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3B7B" w14:textId="51483120" w:rsidR="001F179F" w:rsidRPr="00ED7B99" w:rsidRDefault="001F179F" w:rsidP="0094065B">
      <w:pPr>
        <w:shd w:val="clear" w:color="auto" w:fill="FFFFFF"/>
        <w:spacing w:after="0" w:line="240" w:lineRule="auto"/>
        <w:jc w:val="center"/>
        <w:rPr>
          <w:rFonts w:ascii="Times New Roman" w:eastAsia="Times New Roman" w:hAnsi="Times New Roman" w:cs="Times New Roman"/>
          <w:b/>
          <w:bCs/>
        </w:rPr>
      </w:pPr>
      <w:r w:rsidRPr="00ED7B99">
        <w:rPr>
          <w:rFonts w:ascii="Times New Roman" w:eastAsia="Times New Roman" w:hAnsi="Times New Roman" w:cs="Times New Roman"/>
          <w:b/>
          <w:bCs/>
        </w:rPr>
        <w:t>MODEL ORDINANCE FOR CITIES &amp; COUNTIES</w:t>
      </w:r>
      <w:r w:rsidR="005635A0" w:rsidRPr="00ED7B99">
        <w:rPr>
          <w:rFonts w:ascii="Times New Roman" w:eastAsia="Times New Roman" w:hAnsi="Times New Roman" w:cs="Times New Roman"/>
          <w:b/>
          <w:bCs/>
        </w:rPr>
        <w:br/>
      </w:r>
    </w:p>
    <w:p w14:paraId="30A28FF6" w14:textId="6FB38E96" w:rsidR="001F179F" w:rsidRPr="00ED7B99" w:rsidRDefault="001F179F" w:rsidP="0094065B">
      <w:pPr>
        <w:shd w:val="clear" w:color="auto" w:fill="FFFFFF"/>
        <w:spacing w:after="0" w:line="240" w:lineRule="auto"/>
        <w:jc w:val="center"/>
        <w:rPr>
          <w:rFonts w:ascii="Times New Roman" w:eastAsia="Times New Roman" w:hAnsi="Times New Roman" w:cs="Times New Roman"/>
          <w:b/>
          <w:bCs/>
        </w:rPr>
      </w:pPr>
      <w:r w:rsidRPr="00ED7B99">
        <w:rPr>
          <w:rFonts w:ascii="Times New Roman" w:eastAsia="Times New Roman" w:hAnsi="Times New Roman" w:cs="Times New Roman"/>
          <w:b/>
          <w:bCs/>
        </w:rPr>
        <w:t>(</w:t>
      </w:r>
      <w:r w:rsidR="00BC7929" w:rsidRPr="00ED7B99">
        <w:rPr>
          <w:rFonts w:ascii="Times New Roman" w:eastAsia="Times New Roman" w:hAnsi="Times New Roman" w:cs="Times New Roman"/>
          <w:b/>
          <w:bCs/>
        </w:rPr>
        <w:t xml:space="preserve">Health &amp; Safety </w:t>
      </w:r>
      <w:r w:rsidR="008B0760" w:rsidRPr="00ED7B99">
        <w:rPr>
          <w:rFonts w:ascii="Times New Roman" w:eastAsia="Times New Roman" w:hAnsi="Times New Roman" w:cs="Times New Roman"/>
          <w:b/>
          <w:bCs/>
        </w:rPr>
        <w:t xml:space="preserve">and Retaliation </w:t>
      </w:r>
      <w:r w:rsidR="00BC7929" w:rsidRPr="00ED7B99">
        <w:rPr>
          <w:rFonts w:ascii="Times New Roman" w:eastAsia="Times New Roman" w:hAnsi="Times New Roman" w:cs="Times New Roman"/>
          <w:b/>
          <w:bCs/>
        </w:rPr>
        <w:t>Protections</w:t>
      </w:r>
      <w:r w:rsidR="00EB4304" w:rsidRPr="00ED7B99">
        <w:rPr>
          <w:rFonts w:ascii="Times New Roman" w:eastAsia="Times New Roman" w:hAnsi="Times New Roman" w:cs="Times New Roman"/>
          <w:b/>
          <w:bCs/>
        </w:rPr>
        <w:t xml:space="preserve"> for Frontline COVID-19 Independent Contractors and Certain Domestic Workers Excluded from Federal Occupational Safety and Health Act (OSHA) Protections</w:t>
      </w:r>
      <w:r w:rsidRPr="00ED7B99">
        <w:rPr>
          <w:rFonts w:ascii="Times New Roman" w:eastAsia="Times New Roman" w:hAnsi="Times New Roman" w:cs="Times New Roman"/>
          <w:b/>
          <w:bCs/>
        </w:rPr>
        <w:t>)</w:t>
      </w:r>
    </w:p>
    <w:p w14:paraId="7A7D3001" w14:textId="77777777" w:rsidR="00302C72" w:rsidRPr="00ED7B99" w:rsidRDefault="00302C72" w:rsidP="0094065B">
      <w:pPr>
        <w:shd w:val="clear" w:color="auto" w:fill="FFFFFF"/>
        <w:spacing w:after="0" w:line="240" w:lineRule="auto"/>
        <w:jc w:val="center"/>
        <w:rPr>
          <w:rFonts w:ascii="Times New Roman" w:eastAsia="Times New Roman" w:hAnsi="Times New Roman" w:cs="Times New Roman"/>
          <w:b/>
          <w:bCs/>
        </w:rPr>
      </w:pPr>
    </w:p>
    <w:p w14:paraId="6779A5A2" w14:textId="77777777" w:rsidR="001F179F" w:rsidRPr="00ED7B99" w:rsidRDefault="001F179F" w:rsidP="0094065B">
      <w:pPr>
        <w:shd w:val="clear" w:color="auto" w:fill="FFFFFF"/>
        <w:spacing w:after="0" w:line="240" w:lineRule="auto"/>
        <w:rPr>
          <w:rFonts w:ascii="Times New Roman" w:eastAsia="Times New Roman" w:hAnsi="Times New Roman" w:cs="Times New Roman"/>
          <w:b/>
          <w:bCs/>
        </w:rPr>
      </w:pPr>
    </w:p>
    <w:p w14:paraId="33A34872" w14:textId="6E538A3F" w:rsidR="003F0925" w:rsidRPr="00ED7B99" w:rsidRDefault="70B3E86D"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Coronavirus Disease 2019 (COVID-19) has sickened over 2</w:t>
      </w:r>
      <w:r w:rsidR="00302C72" w:rsidRPr="00ED7B99">
        <w:rPr>
          <w:rFonts w:ascii="Times New Roman" w:eastAsia="Times New Roman" w:hAnsi="Times New Roman" w:cs="Times New Roman"/>
        </w:rPr>
        <w:t>9</w:t>
      </w:r>
      <w:r w:rsidRPr="00ED7B99">
        <w:rPr>
          <w:rFonts w:ascii="Times New Roman" w:eastAsia="Times New Roman" w:hAnsi="Times New Roman" w:cs="Times New Roman"/>
        </w:rPr>
        <w:t xml:space="preserve"> million and led to the deaths of over </w:t>
      </w:r>
      <w:r w:rsidR="00302C72" w:rsidRPr="00ED7B99">
        <w:rPr>
          <w:rFonts w:ascii="Times New Roman" w:eastAsia="Times New Roman" w:hAnsi="Times New Roman" w:cs="Times New Roman"/>
        </w:rPr>
        <w:t>5</w:t>
      </w:r>
      <w:r w:rsidR="00EE7FF9" w:rsidRPr="00ED7B99">
        <w:rPr>
          <w:rFonts w:ascii="Times New Roman" w:eastAsia="Times New Roman" w:hAnsi="Times New Roman" w:cs="Times New Roman"/>
        </w:rPr>
        <w:t>30</w:t>
      </w:r>
      <w:r w:rsidRPr="00ED7B99">
        <w:rPr>
          <w:rFonts w:ascii="Times New Roman" w:eastAsia="Times New Roman" w:hAnsi="Times New Roman" w:cs="Times New Roman"/>
        </w:rPr>
        <w:t>,000</w:t>
      </w:r>
      <w:r w:rsidR="00670939">
        <w:rPr>
          <w:rFonts w:ascii="Times New Roman" w:eastAsia="Times New Roman" w:hAnsi="Times New Roman" w:cs="Times New Roman"/>
        </w:rPr>
        <w:t xml:space="preserve"> people</w:t>
      </w:r>
      <w:r w:rsidRPr="00ED7B99">
        <w:rPr>
          <w:rFonts w:ascii="Times New Roman" w:eastAsia="Times New Roman" w:hAnsi="Times New Roman" w:cs="Times New Roman"/>
        </w:rPr>
        <w:t xml:space="preserve"> in the United States in just one </w:t>
      </w:r>
      <w:proofErr w:type="gramStart"/>
      <w:r w:rsidRPr="00ED7B99">
        <w:rPr>
          <w:rFonts w:ascii="Times New Roman" w:eastAsia="Times New Roman" w:hAnsi="Times New Roman" w:cs="Times New Roman"/>
        </w:rPr>
        <w:t>year;</w:t>
      </w:r>
      <w:proofErr w:type="gramEnd"/>
      <w:r w:rsidRPr="00ED7B99">
        <w:rPr>
          <w:rFonts w:ascii="Times New Roman" w:eastAsia="Times New Roman" w:hAnsi="Times New Roman" w:cs="Times New Roman"/>
        </w:rPr>
        <w:t xml:space="preserve"> and</w:t>
      </w:r>
      <w:r w:rsidR="580EA454" w:rsidRPr="00ED7B99">
        <w:rPr>
          <w:rFonts w:ascii="Times New Roman" w:hAnsi="Times New Roman" w:cs="Times New Roman"/>
        </w:rPr>
        <w:br/>
      </w:r>
    </w:p>
    <w:p w14:paraId="1A1EFE61" w14:textId="3C011853" w:rsidR="003F0925" w:rsidRPr="00ED7B99" w:rsidRDefault="70B3E86D"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r w:rsidRPr="00ED7B99">
        <w:rPr>
          <w:rFonts w:ascii="Times New Roman" w:eastAsia="Times New Roman" w:hAnsi="Times New Roman" w:cs="Times New Roman"/>
        </w:rPr>
        <w:t>,</w:t>
      </w:r>
      <w:proofErr w:type="gramEnd"/>
      <w:r w:rsidRPr="00ED7B99">
        <w:rPr>
          <w:rFonts w:ascii="Times New Roman" w:eastAsia="Times New Roman" w:hAnsi="Times New Roman" w:cs="Times New Roman"/>
        </w:rPr>
        <w:t xml:space="preserve"> The C</w:t>
      </w:r>
      <w:r w:rsidR="00A222DA" w:rsidRPr="00ED7B99">
        <w:rPr>
          <w:rFonts w:ascii="Times New Roman" w:eastAsia="Times New Roman" w:hAnsi="Times New Roman" w:cs="Times New Roman"/>
        </w:rPr>
        <w:t>OVID-</w:t>
      </w:r>
      <w:r w:rsidRPr="00ED7B99">
        <w:rPr>
          <w:rFonts w:ascii="Times New Roman" w:eastAsia="Times New Roman" w:hAnsi="Times New Roman" w:cs="Times New Roman"/>
        </w:rPr>
        <w:t xml:space="preserve">19 pandemic is not only </w:t>
      </w:r>
      <w:r w:rsidR="00A222DA" w:rsidRPr="00ED7B99">
        <w:rPr>
          <w:rFonts w:ascii="Times New Roman" w:eastAsia="Times New Roman" w:hAnsi="Times New Roman" w:cs="Times New Roman"/>
        </w:rPr>
        <w:t xml:space="preserve">one of the </w:t>
      </w:r>
      <w:r w:rsidRPr="00ED7B99">
        <w:rPr>
          <w:rFonts w:ascii="Times New Roman" w:eastAsia="Times New Roman" w:hAnsi="Times New Roman" w:cs="Times New Roman"/>
        </w:rPr>
        <w:t>largest public health cris</w:t>
      </w:r>
      <w:r w:rsidR="00A222DA" w:rsidRPr="00ED7B99">
        <w:rPr>
          <w:rFonts w:ascii="Times New Roman" w:eastAsia="Times New Roman" w:hAnsi="Times New Roman" w:cs="Times New Roman"/>
        </w:rPr>
        <w:t>e</w:t>
      </w:r>
      <w:r w:rsidRPr="00ED7B99">
        <w:rPr>
          <w:rFonts w:ascii="Times New Roman" w:eastAsia="Times New Roman" w:hAnsi="Times New Roman" w:cs="Times New Roman"/>
        </w:rPr>
        <w:t xml:space="preserve">s our nation has faced in a hundred years, it is also the single largest occupational health crisis; and </w:t>
      </w:r>
    </w:p>
    <w:p w14:paraId="0AC55DFB" w14:textId="555CB74E"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p>
    <w:p w14:paraId="1CD21E5C" w14:textId="66F9ABCF"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proofErr w:type="gramEnd"/>
      <w:r w:rsidRPr="00ED7B99">
        <w:rPr>
          <w:rFonts w:ascii="Times New Roman" w:eastAsia="Times New Roman" w:hAnsi="Times New Roman" w:cs="Times New Roman"/>
        </w:rPr>
        <w:t xml:space="preserve"> COVID-19 can spread from both symptomatic and asymptomatic individuals through exhaling; and</w:t>
      </w:r>
    </w:p>
    <w:p w14:paraId="55E91BF9" w14:textId="1B504093"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p>
    <w:p w14:paraId="5CE346B6" w14:textId="110F0CC9"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proofErr w:type="gramEnd"/>
      <w:r w:rsidRPr="00ED7B99">
        <w:rPr>
          <w:rFonts w:ascii="Times New Roman" w:eastAsia="Times New Roman" w:hAnsi="Times New Roman" w:cs="Times New Roman"/>
        </w:rPr>
        <w:t xml:space="preserve"> </w:t>
      </w:r>
      <w:r w:rsidR="00A222DA" w:rsidRPr="00ED7B99">
        <w:rPr>
          <w:rFonts w:ascii="Times New Roman" w:eastAsia="Times New Roman" w:hAnsi="Times New Roman" w:cs="Times New Roman"/>
        </w:rPr>
        <w:t>m</w:t>
      </w:r>
      <w:r w:rsidRPr="00ED7B99">
        <w:rPr>
          <w:rFonts w:ascii="Times New Roman" w:eastAsia="Times New Roman" w:hAnsi="Times New Roman" w:cs="Times New Roman"/>
        </w:rPr>
        <w:t>ore contagious versions of the virus are spreading in the country; and</w:t>
      </w:r>
    </w:p>
    <w:p w14:paraId="2E72B7DC" w14:textId="72E71CB2"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p>
    <w:p w14:paraId="0496EB2B" w14:textId="096A2C53" w:rsidR="70B3E86D" w:rsidRPr="00ED7B99" w:rsidRDefault="70B3E86D"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w:t>
      </w:r>
      <w:r w:rsidR="00A222DA" w:rsidRPr="00ED7B99">
        <w:rPr>
          <w:rFonts w:ascii="Times New Roman" w:eastAsia="Times New Roman" w:hAnsi="Times New Roman" w:cs="Times New Roman"/>
          <w:b/>
          <w:bCs/>
        </w:rPr>
        <w:t>E</w:t>
      </w:r>
      <w:r w:rsidRPr="00ED7B99">
        <w:rPr>
          <w:rFonts w:ascii="Times New Roman" w:eastAsia="Times New Roman" w:hAnsi="Times New Roman" w:cs="Times New Roman"/>
          <w:b/>
          <w:bCs/>
        </w:rPr>
        <w:t>AS,</w:t>
      </w:r>
      <w:r w:rsidRPr="00ED7B99">
        <w:rPr>
          <w:rFonts w:ascii="Times New Roman" w:eastAsia="Times New Roman" w:hAnsi="Times New Roman" w:cs="Times New Roman"/>
        </w:rPr>
        <w:t xml:space="preserve"> to mitigate the spread of COVID-19 in the U</w:t>
      </w:r>
      <w:r w:rsidR="00A222DA" w:rsidRPr="00ED7B99">
        <w:rPr>
          <w:rFonts w:ascii="Times New Roman" w:eastAsia="Times New Roman" w:hAnsi="Times New Roman" w:cs="Times New Roman"/>
        </w:rPr>
        <w:t>nited States</w:t>
      </w:r>
      <w:r w:rsidRPr="00ED7B99">
        <w:rPr>
          <w:rFonts w:ascii="Times New Roman" w:eastAsia="Times New Roman" w:hAnsi="Times New Roman" w:cs="Times New Roman"/>
        </w:rPr>
        <w:t>, we must mitigate the spread of COVID-19 at work; and</w:t>
      </w:r>
    </w:p>
    <w:p w14:paraId="32119539"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67967835" w14:textId="08B0541B" w:rsidR="003F0925" w:rsidRPr="00ED7B99" w:rsidRDefault="09C01BB1"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frontline workers</w:t>
      </w:r>
      <w:r w:rsidR="00670939">
        <w:rPr>
          <w:rFonts w:ascii="Times New Roman" w:eastAsia="Times New Roman" w:hAnsi="Times New Roman" w:cs="Times New Roman"/>
        </w:rPr>
        <w:t>,</w:t>
      </w:r>
      <w:r w:rsidRPr="00ED7B99">
        <w:rPr>
          <w:rFonts w:ascii="Times New Roman" w:eastAsia="Times New Roman" w:hAnsi="Times New Roman" w:cs="Times New Roman"/>
        </w:rPr>
        <w:t xml:space="preserve"> whether employees or independent contractors</w:t>
      </w:r>
      <w:r w:rsidR="00670939">
        <w:rPr>
          <w:rFonts w:ascii="Times New Roman" w:eastAsia="Times New Roman" w:hAnsi="Times New Roman" w:cs="Times New Roman"/>
        </w:rPr>
        <w:t>,</w:t>
      </w:r>
      <w:r w:rsidRPr="00ED7B99">
        <w:rPr>
          <w:rFonts w:ascii="Times New Roman" w:eastAsia="Times New Roman" w:hAnsi="Times New Roman" w:cs="Times New Roman"/>
        </w:rPr>
        <w:t xml:space="preserve"> face magnified risks of being infected with COVID-19 because the nature of their work can involve close contact with the public, including members of the public who are not showing symptoms of COVID-19 but who can spread the disease; and</w:t>
      </w:r>
    </w:p>
    <w:p w14:paraId="128E748E"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7E1A2341" w14:textId="66E87511" w:rsidR="003F0925" w:rsidRPr="00ED7B99" w:rsidRDefault="09C01BB1"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r w:rsidRPr="00ED7B99">
        <w:rPr>
          <w:rFonts w:ascii="Times New Roman" w:eastAsia="Times New Roman" w:hAnsi="Times New Roman" w:cs="Times New Roman"/>
        </w:rPr>
        <w:t>,</w:t>
      </w:r>
      <w:proofErr w:type="gramEnd"/>
      <w:r w:rsidRPr="00ED7B99">
        <w:rPr>
          <w:rFonts w:ascii="Times New Roman" w:eastAsia="Times New Roman" w:hAnsi="Times New Roman" w:cs="Times New Roman"/>
        </w:rPr>
        <w:t xml:space="preserve"> frontline workers are supporting community efforts to engage in physical distancing and sheltering in place to mitigate the spread of COVID-19 while simultaneously exposing themselves to a higher risk of infection; and</w:t>
      </w:r>
    </w:p>
    <w:p w14:paraId="4BC7733E"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3D9CEA77" w14:textId="7EDFF519" w:rsidR="003F0925" w:rsidRPr="00ED7B99" w:rsidRDefault="09C01BB1"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r w:rsidRPr="00ED7B99">
        <w:rPr>
          <w:rFonts w:ascii="Times New Roman" w:eastAsia="Times New Roman" w:hAnsi="Times New Roman" w:cs="Times New Roman"/>
        </w:rPr>
        <w:t>,</w:t>
      </w:r>
      <w:proofErr w:type="gramEnd"/>
      <w:r w:rsidRPr="00ED7B99">
        <w:rPr>
          <w:rFonts w:ascii="Times New Roman" w:eastAsia="Times New Roman" w:hAnsi="Times New Roman" w:cs="Times New Roman"/>
        </w:rPr>
        <w:t xml:space="preserve"> the work and health of frontline workers is fundamental to the health of the community because frontline </w:t>
      </w:r>
      <w:r w:rsidR="00302C72" w:rsidRPr="00ED7B99">
        <w:rPr>
          <w:rFonts w:ascii="Times New Roman" w:eastAsia="Times New Roman" w:hAnsi="Times New Roman" w:cs="Times New Roman"/>
        </w:rPr>
        <w:t>workers</w:t>
      </w:r>
      <w:r w:rsidRPr="00ED7B99">
        <w:rPr>
          <w:rFonts w:ascii="Times New Roman" w:eastAsia="Times New Roman" w:hAnsi="Times New Roman" w:cs="Times New Roman"/>
        </w:rPr>
        <w:t xml:space="preserve"> are on the frontlines of this devastating pandemic supporting public health, safety, and welfare by providing vital services to the public while working in hazardous conditions; and</w:t>
      </w:r>
    </w:p>
    <w:p w14:paraId="7938EEE7" w14:textId="18321EFD" w:rsidR="003F0925" w:rsidRPr="00ED7B99" w:rsidRDefault="003F0925" w:rsidP="0094065B">
      <w:pPr>
        <w:shd w:val="clear" w:color="auto" w:fill="FFFFFF"/>
        <w:spacing w:after="0" w:line="240" w:lineRule="auto"/>
        <w:rPr>
          <w:rFonts w:ascii="Times New Roman" w:eastAsia="Times New Roman" w:hAnsi="Times New Roman" w:cs="Times New Roman"/>
        </w:rPr>
      </w:pPr>
    </w:p>
    <w:p w14:paraId="6204365C" w14:textId="70CABDCF" w:rsidR="003F0925" w:rsidRPr="00ED7B99" w:rsidRDefault="09C01BB1"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ensuring that all frontline workers have a right to a workplace that adheres to requirements for preventing workers from contracting COVID-19 is critical to protecting the general welfare of workers and residents in &lt;CITY/COUNTY&gt; during the COVID-19 pandemic; and</w:t>
      </w:r>
    </w:p>
    <w:p w14:paraId="0DD15C60" w14:textId="33D196E2" w:rsidR="008B0760" w:rsidRPr="00ED7B99" w:rsidRDefault="008B0760" w:rsidP="0094065B">
      <w:pPr>
        <w:shd w:val="clear" w:color="auto" w:fill="FFFFFF"/>
        <w:spacing w:after="0" w:line="240" w:lineRule="auto"/>
        <w:rPr>
          <w:rFonts w:ascii="Times New Roman" w:eastAsia="Times New Roman" w:hAnsi="Times New Roman" w:cs="Times New Roman"/>
        </w:rPr>
      </w:pPr>
    </w:p>
    <w:p w14:paraId="0A9624EF" w14:textId="1581A3A2" w:rsidR="008B0760" w:rsidRPr="00ED7B99" w:rsidRDefault="008B0760" w:rsidP="0094065B">
      <w:pPr>
        <w:shd w:val="clear" w:color="auto" w:fill="FFFFFF" w:themeFill="background1"/>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proofErr w:type="gramEnd"/>
      <w:r w:rsidRPr="00ED7B99">
        <w:rPr>
          <w:rFonts w:ascii="Times New Roman" w:eastAsia="Times New Roman" w:hAnsi="Times New Roman" w:cs="Times New Roman"/>
        </w:rPr>
        <w:t xml:space="preserve"> bona fide independent contractors are often treated as excluded from protection under the federal Occupational Safety and Health Act (OSHA) and this state’s protections; and</w:t>
      </w:r>
    </w:p>
    <w:p w14:paraId="502564BF" w14:textId="4596D551" w:rsidR="00187C06" w:rsidRPr="00ED7B99" w:rsidRDefault="00187C06" w:rsidP="0094065B">
      <w:pPr>
        <w:shd w:val="clear" w:color="auto" w:fill="FFFFFF"/>
        <w:spacing w:after="0" w:line="240" w:lineRule="auto"/>
        <w:rPr>
          <w:rFonts w:ascii="Times New Roman" w:eastAsia="Times New Roman" w:hAnsi="Times New Roman" w:cs="Times New Roman"/>
        </w:rPr>
      </w:pPr>
    </w:p>
    <w:p w14:paraId="46826DC6" w14:textId="1061D6E6" w:rsidR="00187C06" w:rsidRPr="00ED7B99" w:rsidRDefault="580EA454"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w:t>
      </w:r>
      <w:r w:rsidR="00B54925">
        <w:rPr>
          <w:rFonts w:ascii="Times New Roman" w:eastAsia="Times New Roman" w:hAnsi="Times New Roman" w:cs="Times New Roman"/>
        </w:rPr>
        <w:t>certain workers, s</w:t>
      </w:r>
      <w:r w:rsidR="00A222DA" w:rsidRPr="00ED7B99">
        <w:rPr>
          <w:rFonts w:ascii="Times New Roman" w:eastAsia="Times New Roman" w:hAnsi="Times New Roman" w:cs="Times New Roman"/>
        </w:rPr>
        <w:t>uch as those</w:t>
      </w:r>
      <w:r w:rsidRPr="00ED7B99">
        <w:rPr>
          <w:rFonts w:ascii="Times New Roman" w:eastAsia="Times New Roman" w:hAnsi="Times New Roman" w:cs="Times New Roman"/>
        </w:rPr>
        <w:t xml:space="preserve"> performing work in the “gig” economy, including but not limited to certain food delivery workers, domestic workers, and drivers, are </w:t>
      </w:r>
      <w:r w:rsidR="008B0760" w:rsidRPr="00ED7B99">
        <w:rPr>
          <w:rFonts w:ascii="Times New Roman" w:eastAsia="Times New Roman" w:hAnsi="Times New Roman" w:cs="Times New Roman"/>
        </w:rPr>
        <w:t xml:space="preserve">classified by the businesses they work for as independent contractors, and are therefore treated by those businesses as </w:t>
      </w:r>
      <w:r w:rsidRPr="00ED7B99">
        <w:rPr>
          <w:rFonts w:ascii="Times New Roman" w:eastAsia="Times New Roman" w:hAnsi="Times New Roman" w:cs="Times New Roman"/>
        </w:rPr>
        <w:t>excluded from protection under OSHA and this state’s protections;</w:t>
      </w:r>
      <w:r w:rsidR="00A222DA" w:rsidRPr="00ED7B99">
        <w:rPr>
          <w:rFonts w:ascii="Times New Roman" w:eastAsia="Times New Roman" w:hAnsi="Times New Roman" w:cs="Times New Roman"/>
        </w:rPr>
        <w:t xml:space="preserve"> and</w:t>
      </w:r>
    </w:p>
    <w:p w14:paraId="512A022B" w14:textId="77777777" w:rsidR="00BC7929" w:rsidRPr="00ED7B99" w:rsidRDefault="00BC7929" w:rsidP="0094065B">
      <w:pPr>
        <w:shd w:val="clear" w:color="auto" w:fill="FFFFFF"/>
        <w:spacing w:after="0" w:line="240" w:lineRule="auto"/>
        <w:rPr>
          <w:rFonts w:ascii="Times New Roman" w:eastAsia="Times New Roman" w:hAnsi="Times New Roman" w:cs="Times New Roman"/>
        </w:rPr>
      </w:pPr>
    </w:p>
    <w:p w14:paraId="3FCEDEF0" w14:textId="4164849D" w:rsidR="00BC7929" w:rsidRPr="00ED7B99" w:rsidRDefault="09C01BB1" w:rsidP="0094065B">
      <w:p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 xml:space="preserve">WHEREAS, </w:t>
      </w:r>
      <w:r w:rsidRPr="00ED7B99">
        <w:rPr>
          <w:rFonts w:ascii="Times New Roman" w:eastAsia="Times New Roman" w:hAnsi="Times New Roman" w:cs="Times New Roman"/>
        </w:rPr>
        <w:t xml:space="preserve">establishing health and safety standards to protect all workers classified by the businesses they work for as independent contractors who are engaged in frontline work during the COVID-19 pandemic is critical to </w:t>
      </w:r>
      <w:r w:rsidR="000D7E08" w:rsidRPr="00ED7B99">
        <w:rPr>
          <w:rFonts w:ascii="Times New Roman" w:eastAsia="Times New Roman" w:hAnsi="Times New Roman" w:cs="Times New Roman"/>
        </w:rPr>
        <w:t xml:space="preserve">1) </w:t>
      </w:r>
      <w:r w:rsidRPr="00ED7B99">
        <w:rPr>
          <w:rFonts w:ascii="Times New Roman" w:eastAsia="Times New Roman" w:hAnsi="Times New Roman" w:cs="Times New Roman"/>
        </w:rPr>
        <w:t xml:space="preserve">mitigating the spread of COVID-19 in the workplace and thus back into the community </w:t>
      </w:r>
      <w:r w:rsidR="000D7E08" w:rsidRPr="00ED7B99">
        <w:rPr>
          <w:rFonts w:ascii="Times New Roman" w:eastAsia="Times New Roman" w:hAnsi="Times New Roman" w:cs="Times New Roman"/>
        </w:rPr>
        <w:t>by</w:t>
      </w:r>
      <w:r w:rsidRPr="00ED7B99">
        <w:rPr>
          <w:rFonts w:ascii="Times New Roman" w:eastAsia="Times New Roman" w:hAnsi="Times New Roman" w:cs="Times New Roman"/>
        </w:rPr>
        <w:t xml:space="preserve"> exposing customers, their families, and the general public</w:t>
      </w:r>
      <w:r w:rsidR="000D7E08" w:rsidRPr="00ED7B99">
        <w:rPr>
          <w:rFonts w:ascii="Times New Roman" w:eastAsia="Times New Roman" w:hAnsi="Times New Roman" w:cs="Times New Roman"/>
        </w:rPr>
        <w:t>; 2)</w:t>
      </w:r>
      <w:r w:rsidRPr="00ED7B99">
        <w:rPr>
          <w:rFonts w:ascii="Times New Roman" w:eastAsia="Times New Roman" w:hAnsi="Times New Roman" w:cs="Times New Roman"/>
        </w:rPr>
        <w:t xml:space="preserve"> ensuring the retention of </w:t>
      </w:r>
      <w:r w:rsidRPr="00ED7B99">
        <w:rPr>
          <w:rFonts w:ascii="Times New Roman" w:eastAsia="Times New Roman" w:hAnsi="Times New Roman" w:cs="Times New Roman"/>
        </w:rPr>
        <w:lastRenderedPageBreak/>
        <w:t>frontline workers who are on the frontlines of this pandemic</w:t>
      </w:r>
      <w:r w:rsidR="000D7E08" w:rsidRPr="00ED7B99">
        <w:rPr>
          <w:rFonts w:ascii="Times New Roman" w:eastAsia="Times New Roman" w:hAnsi="Times New Roman" w:cs="Times New Roman"/>
        </w:rPr>
        <w:t>;</w:t>
      </w:r>
      <w:r w:rsidRPr="00ED7B99">
        <w:rPr>
          <w:rFonts w:ascii="Times New Roman" w:eastAsia="Times New Roman" w:hAnsi="Times New Roman" w:cs="Times New Roman"/>
        </w:rPr>
        <w:t xml:space="preserve"> and</w:t>
      </w:r>
      <w:r w:rsidR="000D7E08" w:rsidRPr="00ED7B99">
        <w:rPr>
          <w:rFonts w:ascii="Times New Roman" w:eastAsia="Times New Roman" w:hAnsi="Times New Roman" w:cs="Times New Roman"/>
        </w:rPr>
        <w:t xml:space="preserve"> 3)</w:t>
      </w:r>
      <w:r w:rsidRPr="00ED7B99">
        <w:rPr>
          <w:rFonts w:ascii="Times New Roman" w:eastAsia="Times New Roman" w:hAnsi="Times New Roman" w:cs="Times New Roman"/>
        </w:rPr>
        <w:t xml:space="preserve"> ensuring that all workers have access to fair and safe working conditions during the COVID-19 pandemic; and</w:t>
      </w:r>
    </w:p>
    <w:p w14:paraId="6861470C" w14:textId="76EF947D" w:rsidR="00490C8A" w:rsidRPr="00ED7B99" w:rsidRDefault="00490C8A" w:rsidP="0094065B">
      <w:pPr>
        <w:shd w:val="clear" w:color="auto" w:fill="FFFFFF" w:themeFill="background1"/>
        <w:spacing w:after="0" w:line="240" w:lineRule="auto"/>
        <w:rPr>
          <w:rFonts w:ascii="Times New Roman" w:eastAsia="Times New Roman" w:hAnsi="Times New Roman" w:cs="Times New Roman"/>
        </w:rPr>
      </w:pPr>
    </w:p>
    <w:p w14:paraId="68F064B2" w14:textId="2442F39E" w:rsidR="0078188A" w:rsidRPr="00ED7B99" w:rsidRDefault="0078188A"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a </w:t>
      </w:r>
      <w:hyperlink r:id="rId7" w:history="1">
        <w:r w:rsidRPr="00ED7B99">
          <w:rPr>
            <w:rStyle w:val="Hyperlink"/>
            <w:rFonts w:ascii="Times New Roman" w:eastAsia="Times New Roman" w:hAnsi="Times New Roman" w:cs="Times New Roman"/>
          </w:rPr>
          <w:t>national survey</w:t>
        </w:r>
      </w:hyperlink>
      <w:r w:rsidRPr="00ED7B99">
        <w:rPr>
          <w:rFonts w:ascii="Times New Roman" w:eastAsia="Times New Roman" w:hAnsi="Times New Roman" w:cs="Times New Roman"/>
        </w:rPr>
        <w:t xml:space="preserve"> found that retaliation against whistleblowers in the workplace is prevalent during the pandemic; an</w:t>
      </w:r>
      <w:r w:rsidR="006E310C" w:rsidRPr="00ED7B99">
        <w:rPr>
          <w:rFonts w:ascii="Times New Roman" w:eastAsia="Times New Roman" w:hAnsi="Times New Roman" w:cs="Times New Roman"/>
        </w:rPr>
        <w:t>d</w:t>
      </w:r>
      <w:r w:rsidRPr="00ED7B99">
        <w:rPr>
          <w:rFonts w:ascii="Times New Roman" w:eastAsia="Times New Roman" w:hAnsi="Times New Roman" w:cs="Times New Roman"/>
        </w:rPr>
        <w:br/>
      </w:r>
    </w:p>
    <w:p w14:paraId="6953DE19" w14:textId="12F2F326" w:rsidR="0078188A" w:rsidRPr="00ED7B99" w:rsidRDefault="0078188A" w:rsidP="0094065B">
      <w:pPr>
        <w:shd w:val="clear" w:color="auto" w:fill="FFFFFF"/>
        <w:spacing w:after="0" w:line="240" w:lineRule="auto"/>
        <w:rPr>
          <w:rFonts w:ascii="Times New Roman" w:eastAsia="Times New Roman" w:hAnsi="Times New Roman" w:cs="Times New Roman"/>
        </w:rPr>
      </w:pPr>
      <w:proofErr w:type="gramStart"/>
      <w:r w:rsidRPr="00ED7B99">
        <w:rPr>
          <w:rFonts w:ascii="Times New Roman" w:eastAsia="Times New Roman" w:hAnsi="Times New Roman" w:cs="Times New Roman"/>
          <w:b/>
          <w:bCs/>
        </w:rPr>
        <w:t>WHEREAS,</w:t>
      </w:r>
      <w:proofErr w:type="gramEnd"/>
      <w:r w:rsidRPr="00ED7B99">
        <w:rPr>
          <w:rFonts w:ascii="Times New Roman" w:eastAsia="Times New Roman" w:hAnsi="Times New Roman" w:cs="Times New Roman"/>
        </w:rPr>
        <w:t xml:space="preserve"> retaliation and the fear of retaliation impact Black and Latinx workers at higher rates than their white counterparts during the COVID-19 pandemic, making Black and Latinx workers more likely than white workers to continue to work despite believing that they are seriously risking their health or their family’s health; and  </w:t>
      </w:r>
    </w:p>
    <w:p w14:paraId="517C5254" w14:textId="77777777" w:rsidR="0078188A" w:rsidRPr="00ED7B99" w:rsidRDefault="0078188A" w:rsidP="0094065B">
      <w:pPr>
        <w:shd w:val="clear" w:color="auto" w:fill="FFFFFF"/>
        <w:spacing w:after="0" w:line="240" w:lineRule="auto"/>
        <w:rPr>
          <w:rFonts w:ascii="Times New Roman" w:eastAsia="Times New Roman" w:hAnsi="Times New Roman" w:cs="Times New Roman"/>
        </w:rPr>
      </w:pPr>
    </w:p>
    <w:p w14:paraId="296F33EA" w14:textId="55595E0A" w:rsidR="0078188A" w:rsidRPr="00ED7B99" w:rsidRDefault="0078188A"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w:t>
      </w:r>
      <w:r w:rsidR="0019454F" w:rsidRPr="00ED7B99">
        <w:rPr>
          <w:rFonts w:ascii="Times New Roman" w:eastAsia="Times New Roman" w:hAnsi="Times New Roman" w:cs="Times New Roman"/>
        </w:rPr>
        <w:t xml:space="preserve">the federal Occupational Safety and Health Administration </w:t>
      </w:r>
      <w:r w:rsidRPr="00ED7B99">
        <w:rPr>
          <w:rFonts w:ascii="Times New Roman" w:eastAsia="Times New Roman" w:hAnsi="Times New Roman" w:cs="Times New Roman"/>
        </w:rPr>
        <w:t xml:space="preserve">has </w:t>
      </w:r>
      <w:hyperlink r:id="rId8" w:history="1">
        <w:r w:rsidRPr="00ED7B99">
          <w:rPr>
            <w:rStyle w:val="Hyperlink"/>
            <w:rFonts w:ascii="Times New Roman" w:eastAsia="Times New Roman" w:hAnsi="Times New Roman" w:cs="Times New Roman"/>
          </w:rPr>
          <w:t>failed</w:t>
        </w:r>
      </w:hyperlink>
      <w:r w:rsidRPr="00ED7B99">
        <w:rPr>
          <w:rFonts w:ascii="Times New Roman" w:eastAsia="Times New Roman" w:hAnsi="Times New Roman" w:cs="Times New Roman"/>
        </w:rPr>
        <w:t xml:space="preserve"> to adequately investigate and resolve retaliation complaints filed by workers during the COVID-19 pandemic; and </w:t>
      </w:r>
    </w:p>
    <w:p w14:paraId="4C4E85F0" w14:textId="77777777" w:rsidR="0078188A" w:rsidRPr="00ED7B99" w:rsidRDefault="0078188A" w:rsidP="0094065B">
      <w:pPr>
        <w:shd w:val="clear" w:color="auto" w:fill="FFFFFF"/>
        <w:spacing w:after="0" w:line="240" w:lineRule="auto"/>
        <w:rPr>
          <w:rFonts w:ascii="Times New Roman" w:eastAsia="Times New Roman" w:hAnsi="Times New Roman" w:cs="Times New Roman"/>
        </w:rPr>
      </w:pPr>
    </w:p>
    <w:p w14:paraId="7B753641" w14:textId="0D66C503" w:rsidR="0078188A" w:rsidRPr="00ED7B99" w:rsidRDefault="0078188A"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ensuring that all workers can report unsafe conditions and violations of workers’ rights without fear of retaliation is critical to protecting the general welfare of workers and residents in &lt;CITY/COUNTY&gt; during the COVID-19 pandemic and in building a stronger post-COVID-19 economy; and</w:t>
      </w:r>
    </w:p>
    <w:p w14:paraId="56A6459B"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43C93183" w14:textId="3AA0AD27" w:rsidR="003F0925" w:rsidRPr="00ED7B99" w:rsidRDefault="003F0925"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protecting the health and safety of residents and workers in &lt;CITY/COUNTY&gt; is among the most important functions of local government; and</w:t>
      </w:r>
    </w:p>
    <w:p w14:paraId="187D3F24"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17EC05AC" w14:textId="2EF8EDAA" w:rsidR="003F0925" w:rsidRPr="00ED7B99" w:rsidRDefault="003F0925"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WHEREAS</w:t>
      </w:r>
      <w:r w:rsidRPr="00ED7B99">
        <w:rPr>
          <w:rFonts w:ascii="Times New Roman" w:eastAsia="Times New Roman" w:hAnsi="Times New Roman" w:cs="Times New Roman"/>
        </w:rPr>
        <w:t xml:space="preserve">, establishing </w:t>
      </w:r>
      <w:r w:rsidR="00BC7929" w:rsidRPr="00ED7B99">
        <w:rPr>
          <w:rFonts w:ascii="Times New Roman" w:eastAsia="Times New Roman" w:hAnsi="Times New Roman" w:cs="Times New Roman"/>
        </w:rPr>
        <w:t xml:space="preserve">health and safety standards to protect </w:t>
      </w:r>
      <w:r w:rsidR="008C459D" w:rsidRPr="00ED7B99">
        <w:rPr>
          <w:rFonts w:ascii="Times New Roman" w:eastAsia="Times New Roman" w:hAnsi="Times New Roman" w:cs="Times New Roman"/>
        </w:rPr>
        <w:t xml:space="preserve">certain </w:t>
      </w:r>
      <w:r w:rsidR="008B0760" w:rsidRPr="00ED7B99">
        <w:rPr>
          <w:rFonts w:ascii="Times New Roman" w:eastAsia="Times New Roman" w:hAnsi="Times New Roman" w:cs="Times New Roman"/>
        </w:rPr>
        <w:t>workers</w:t>
      </w:r>
      <w:r w:rsidR="008C459D" w:rsidRPr="00ED7B99">
        <w:rPr>
          <w:rFonts w:ascii="Times New Roman" w:eastAsia="Times New Roman" w:hAnsi="Times New Roman" w:cs="Times New Roman"/>
        </w:rPr>
        <w:t xml:space="preserve"> excluded from federal and state OSHA COVID-19 mandatory standards </w:t>
      </w:r>
      <w:r w:rsidR="00BC7929" w:rsidRPr="00ED7B99">
        <w:rPr>
          <w:rFonts w:ascii="Times New Roman" w:eastAsia="Times New Roman" w:hAnsi="Times New Roman" w:cs="Times New Roman"/>
        </w:rPr>
        <w:t>from contracting COVID-19</w:t>
      </w:r>
      <w:r w:rsidRPr="00ED7B99">
        <w:rPr>
          <w:rFonts w:ascii="Times New Roman" w:eastAsia="Times New Roman" w:hAnsi="Times New Roman" w:cs="Times New Roman"/>
        </w:rPr>
        <w:t xml:space="preserve"> in &lt;CITY/COUNTY&gt; </w:t>
      </w:r>
      <w:r w:rsidR="0078188A" w:rsidRPr="00ED7B99">
        <w:rPr>
          <w:rFonts w:ascii="Times New Roman" w:eastAsia="Times New Roman" w:hAnsi="Times New Roman" w:cs="Times New Roman"/>
        </w:rPr>
        <w:t>and protect</w:t>
      </w:r>
      <w:r w:rsidR="008C459D" w:rsidRPr="00ED7B99">
        <w:rPr>
          <w:rFonts w:ascii="Times New Roman" w:eastAsia="Times New Roman" w:hAnsi="Times New Roman" w:cs="Times New Roman"/>
        </w:rPr>
        <w:t>ing</w:t>
      </w:r>
      <w:r w:rsidR="0078188A" w:rsidRPr="00ED7B99">
        <w:rPr>
          <w:rFonts w:ascii="Times New Roman" w:eastAsia="Times New Roman" w:hAnsi="Times New Roman" w:cs="Times New Roman"/>
        </w:rPr>
        <w:t xml:space="preserve"> all workers from retaliation </w:t>
      </w:r>
      <w:r w:rsidR="008B0760" w:rsidRPr="00ED7B99">
        <w:rPr>
          <w:rFonts w:ascii="Times New Roman" w:eastAsia="Times New Roman" w:hAnsi="Times New Roman" w:cs="Times New Roman"/>
        </w:rPr>
        <w:t xml:space="preserve">by their employers or those whom they contract with to provide services </w:t>
      </w:r>
      <w:r w:rsidR="0078188A" w:rsidRPr="00ED7B99">
        <w:rPr>
          <w:rFonts w:ascii="Times New Roman" w:eastAsia="Times New Roman" w:hAnsi="Times New Roman" w:cs="Times New Roman"/>
        </w:rPr>
        <w:t xml:space="preserve">when raising concerns </w:t>
      </w:r>
      <w:r w:rsidR="0078188A" w:rsidRPr="00ED7B99">
        <w:rPr>
          <w:rFonts w:ascii="Times New Roman" w:hAnsi="Times New Roman" w:cs="Times New Roman"/>
        </w:rPr>
        <w:t xml:space="preserve">about infection control related to the SARS-CoV-2 virus and COVID-19 disease </w:t>
      </w:r>
      <w:r w:rsidR="0078188A" w:rsidRPr="00ED7B99">
        <w:rPr>
          <w:rFonts w:ascii="Times New Roman" w:eastAsia="Times New Roman" w:hAnsi="Times New Roman" w:cs="Times New Roman"/>
        </w:rPr>
        <w:t xml:space="preserve">in the workplace </w:t>
      </w:r>
      <w:r w:rsidRPr="00ED7B99">
        <w:rPr>
          <w:rFonts w:ascii="Times New Roman" w:eastAsia="Times New Roman" w:hAnsi="Times New Roman" w:cs="Times New Roman"/>
        </w:rPr>
        <w:t>is a subject of vital and imminent concern to the people of this &lt;CITY/COUNTY&gt; and requires appropriate action by the &lt;CITY/COUNTY COUNCIL&gt;; NOW, THEREFORE,</w:t>
      </w:r>
    </w:p>
    <w:p w14:paraId="55DB882E" w14:textId="77777777" w:rsidR="003F0925" w:rsidRPr="00ED7B99" w:rsidRDefault="003F0925" w:rsidP="0094065B">
      <w:pPr>
        <w:shd w:val="clear" w:color="auto" w:fill="FFFFFF"/>
        <w:spacing w:after="0" w:line="240" w:lineRule="auto"/>
        <w:rPr>
          <w:rFonts w:ascii="Times New Roman" w:eastAsia="Times New Roman" w:hAnsi="Times New Roman" w:cs="Times New Roman"/>
        </w:rPr>
      </w:pPr>
    </w:p>
    <w:p w14:paraId="3DC5FBF7" w14:textId="5A6D8B60" w:rsidR="001F179F" w:rsidRPr="00ED7B99" w:rsidRDefault="001F179F" w:rsidP="0094065B">
      <w:pPr>
        <w:shd w:val="clear" w:color="auto" w:fill="FFFFFF"/>
        <w:spacing w:after="0" w:line="240" w:lineRule="auto"/>
        <w:rPr>
          <w:rFonts w:ascii="Times New Roman" w:eastAsia="Times New Roman" w:hAnsi="Times New Roman" w:cs="Times New Roman"/>
          <w:b/>
          <w:bCs/>
        </w:rPr>
      </w:pPr>
      <w:bookmarkStart w:id="0" w:name="_Hlk61962453"/>
      <w:r w:rsidRPr="00ED7B99">
        <w:rPr>
          <w:rFonts w:ascii="Times New Roman" w:eastAsia="Times New Roman" w:hAnsi="Times New Roman" w:cs="Times New Roman"/>
          <w:b/>
          <w:bCs/>
        </w:rPr>
        <w:t>BE IT ORDAINED BY THE &lt;CITY/COUNTY&gt;, AS FOLLOWS</w:t>
      </w:r>
      <w:r w:rsidR="00BC7929" w:rsidRPr="00ED7B99">
        <w:rPr>
          <w:rFonts w:ascii="Times New Roman" w:eastAsia="Times New Roman" w:hAnsi="Times New Roman" w:cs="Times New Roman"/>
          <w:b/>
          <w:bCs/>
        </w:rPr>
        <w:t>:</w:t>
      </w:r>
    </w:p>
    <w:bookmarkEnd w:id="0"/>
    <w:p w14:paraId="3D3A59A9" w14:textId="4F7A0B1C" w:rsidR="001F179F" w:rsidRPr="00ED7B99" w:rsidRDefault="00761746"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br/>
      </w:r>
    </w:p>
    <w:p w14:paraId="028E7679" w14:textId="77777777" w:rsidR="001F179F" w:rsidRPr="00ED7B99" w:rsidRDefault="001F179F"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Section 1.  Definitions</w:t>
      </w:r>
      <w:r w:rsidRPr="00ED7B99">
        <w:rPr>
          <w:rFonts w:ascii="Times New Roman" w:eastAsia="Times New Roman" w:hAnsi="Times New Roman" w:cs="Times New Roman"/>
          <w:b/>
          <w:bCs/>
        </w:rPr>
        <w:br/>
      </w:r>
    </w:p>
    <w:p w14:paraId="62C2B79F" w14:textId="270EFF23" w:rsidR="00E1434B" w:rsidRPr="00ED7B99" w:rsidRDefault="00E1434B" w:rsidP="0094065B">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“Local </w:t>
      </w:r>
      <w:r w:rsidR="00970C07" w:rsidRPr="00ED7B99">
        <w:rPr>
          <w:rFonts w:ascii="Times New Roman" w:eastAsia="Times New Roman" w:hAnsi="Times New Roman" w:cs="Times New Roman"/>
          <w:color w:val="222222"/>
        </w:rPr>
        <w:t xml:space="preserve">COVID-19 </w:t>
      </w:r>
      <w:r w:rsidRPr="00ED7B99">
        <w:rPr>
          <w:rFonts w:ascii="Times New Roman" w:eastAsia="Times New Roman" w:hAnsi="Times New Roman" w:cs="Times New Roman"/>
          <w:color w:val="222222"/>
        </w:rPr>
        <w:t>Emergency</w:t>
      </w:r>
      <w:r w:rsidR="00970C07" w:rsidRPr="00ED7B99">
        <w:rPr>
          <w:rFonts w:ascii="Times New Roman" w:eastAsia="Times New Roman" w:hAnsi="Times New Roman" w:cs="Times New Roman"/>
          <w:color w:val="222222"/>
        </w:rPr>
        <w:t xml:space="preserve"> Period</w:t>
      </w:r>
      <w:r w:rsidRPr="00ED7B99">
        <w:rPr>
          <w:rFonts w:ascii="Times New Roman" w:eastAsia="Times New Roman" w:hAnsi="Times New Roman" w:cs="Times New Roman"/>
          <w:color w:val="222222"/>
        </w:rPr>
        <w:t xml:space="preserve">” means </w:t>
      </w:r>
      <w:r w:rsidR="00970C07" w:rsidRPr="00ED7B99">
        <w:rPr>
          <w:rFonts w:ascii="Times New Roman" w:eastAsia="Times New Roman" w:hAnsi="Times New Roman" w:cs="Times New Roman"/>
          <w:color w:val="222222"/>
        </w:rPr>
        <w:t xml:space="preserve">the </w:t>
      </w:r>
      <w:proofErr w:type="gramStart"/>
      <w:r w:rsidR="00970C07" w:rsidRPr="00ED7B99">
        <w:rPr>
          <w:rFonts w:ascii="Times New Roman" w:eastAsia="Times New Roman" w:hAnsi="Times New Roman" w:cs="Times New Roman"/>
          <w:color w:val="222222"/>
        </w:rPr>
        <w:t>time period</w:t>
      </w:r>
      <w:proofErr w:type="gramEnd"/>
      <w:r w:rsidR="00970C07" w:rsidRPr="00ED7B99">
        <w:rPr>
          <w:rFonts w:ascii="Times New Roman" w:eastAsia="Times New Roman" w:hAnsi="Times New Roman" w:cs="Times New Roman"/>
          <w:color w:val="222222"/>
        </w:rPr>
        <w:t xml:space="preserve"> beginning on the declaration of the &lt;Local COVID-19 Emergency&gt; by &lt;CITY/COUNTY&gt; and ending 30 days after &lt;CITY/COUNTY&gt; declares such emergency to be over or the emergency declaration ends by its own terms. </w:t>
      </w:r>
    </w:p>
    <w:p w14:paraId="64C132B2" w14:textId="77777777" w:rsidR="00E1434B" w:rsidRPr="00ED7B99" w:rsidRDefault="00E1434B" w:rsidP="0094065B">
      <w:pPr>
        <w:pStyle w:val="ListParagraph"/>
        <w:shd w:val="clear" w:color="auto" w:fill="FFFFFF"/>
        <w:spacing w:after="0" w:line="240" w:lineRule="auto"/>
        <w:rPr>
          <w:rFonts w:ascii="Times New Roman" w:eastAsia="Times New Roman" w:hAnsi="Times New Roman" w:cs="Times New Roman"/>
        </w:rPr>
      </w:pPr>
    </w:p>
    <w:p w14:paraId="0446C4A2" w14:textId="444FD1F8" w:rsidR="00A222DA" w:rsidRPr="00ED7B99" w:rsidRDefault="09C01BB1" w:rsidP="0094065B">
      <w:pPr>
        <w:pStyle w:val="ListParagraph"/>
        <w:numPr>
          <w:ilvl w:val="0"/>
          <w:numId w:val="1"/>
        </w:num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color w:val="222222"/>
        </w:rPr>
        <w:t xml:space="preserve">“Frontline COVID-19 Worker” means: </w:t>
      </w:r>
    </w:p>
    <w:p w14:paraId="29F2214B" w14:textId="77777777" w:rsidR="00A222DA" w:rsidRPr="00ED7B99" w:rsidRDefault="00A222DA" w:rsidP="0094065B">
      <w:pPr>
        <w:shd w:val="clear" w:color="auto" w:fill="FFFFFF"/>
        <w:spacing w:after="0" w:line="240" w:lineRule="auto"/>
        <w:rPr>
          <w:rFonts w:ascii="Times New Roman" w:eastAsia="Times New Roman" w:hAnsi="Times New Roman" w:cs="Times New Roman"/>
          <w:color w:val="222222"/>
        </w:rPr>
      </w:pPr>
    </w:p>
    <w:p w14:paraId="48F3F4B1" w14:textId="08D47B7D" w:rsidR="00A222DA" w:rsidRPr="00ED7B99" w:rsidRDefault="09C01BB1" w:rsidP="0094065B">
      <w:pPr>
        <w:pStyle w:val="ListParagraph"/>
        <w:numPr>
          <w:ilvl w:val="0"/>
          <w:numId w:val="15"/>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Any person classified by their Hiring Entity or Hiring Entities as an independent contractor or who is otherwise not covered by a </w:t>
      </w:r>
      <w:r w:rsidRPr="00ED7B99">
        <w:rPr>
          <w:rFonts w:ascii="Times New Roman" w:eastAsia="Times New Roman" w:hAnsi="Times New Roman" w:cs="Times New Roman"/>
        </w:rPr>
        <w:t>Federal OSHA Emergency Temporary COVID-19 Standard</w:t>
      </w:r>
      <w:r w:rsidRPr="00ED7B99">
        <w:rPr>
          <w:rFonts w:ascii="Times New Roman" w:eastAsia="Times New Roman" w:hAnsi="Times New Roman" w:cs="Times New Roman"/>
          <w:color w:val="222222"/>
        </w:rPr>
        <w:t xml:space="preserve"> or </w:t>
      </w:r>
      <w:r w:rsidRPr="00ED7B99">
        <w:rPr>
          <w:rFonts w:ascii="Times New Roman" w:eastAsia="Times New Roman" w:hAnsi="Times New Roman" w:cs="Times New Roman"/>
        </w:rPr>
        <w:t>State OSHA Workplace COVID-19 Standard</w:t>
      </w:r>
      <w:r w:rsidRPr="00ED7B99">
        <w:rPr>
          <w:rFonts w:ascii="Times New Roman" w:eastAsia="Times New Roman" w:hAnsi="Times New Roman" w:cs="Times New Roman"/>
          <w:color w:val="222222"/>
        </w:rPr>
        <w:t xml:space="preserve"> and is also defined as a frontline</w:t>
      </w:r>
      <w:r w:rsidR="004F1AC9" w:rsidRPr="00ED7B99">
        <w:rPr>
          <w:rFonts w:ascii="Times New Roman" w:eastAsia="Times New Roman" w:hAnsi="Times New Roman" w:cs="Times New Roman"/>
          <w:color w:val="222222"/>
        </w:rPr>
        <w:t xml:space="preserve"> or essential </w:t>
      </w:r>
      <w:r w:rsidRPr="00ED7B99">
        <w:rPr>
          <w:rFonts w:ascii="Times New Roman" w:eastAsia="Times New Roman" w:hAnsi="Times New Roman" w:cs="Times New Roman"/>
          <w:color w:val="222222"/>
        </w:rPr>
        <w:t>worker by [&lt;CITY/COUNTY&gt; ordinance/executive order, etc.] during the Local COVID-19 Emergency Period</w:t>
      </w:r>
      <w:r w:rsidR="003B4FB8" w:rsidRPr="00ED7B99">
        <w:rPr>
          <w:rFonts w:ascii="Times New Roman" w:eastAsia="Times New Roman" w:hAnsi="Times New Roman" w:cs="Times New Roman"/>
          <w:color w:val="222222"/>
        </w:rPr>
        <w:t>;</w:t>
      </w:r>
      <w:r w:rsidRPr="00ED7B99">
        <w:rPr>
          <w:rFonts w:ascii="Times New Roman" w:eastAsia="Times New Roman" w:hAnsi="Times New Roman" w:cs="Times New Roman"/>
          <w:color w:val="222222"/>
        </w:rPr>
        <w:t xml:space="preserve"> or</w:t>
      </w:r>
    </w:p>
    <w:p w14:paraId="51FEF7DA" w14:textId="77777777" w:rsidR="00A222DA" w:rsidRPr="00ED7B99" w:rsidRDefault="00A222DA" w:rsidP="0094065B">
      <w:pPr>
        <w:pStyle w:val="ListParagraph"/>
        <w:shd w:val="clear" w:color="auto" w:fill="FFFFFF"/>
        <w:spacing w:after="0" w:line="240" w:lineRule="auto"/>
        <w:ind w:left="1440"/>
        <w:rPr>
          <w:rFonts w:ascii="Times New Roman" w:eastAsia="Times New Roman" w:hAnsi="Times New Roman" w:cs="Times New Roman"/>
          <w:color w:val="222222"/>
        </w:rPr>
      </w:pPr>
    </w:p>
    <w:p w14:paraId="3EBF87BA" w14:textId="570B291D" w:rsidR="00D728E0" w:rsidRDefault="0025169E" w:rsidP="008C75A7">
      <w:pPr>
        <w:pStyle w:val="ListParagraph"/>
        <w:numPr>
          <w:ilvl w:val="0"/>
          <w:numId w:val="15"/>
        </w:numPr>
        <w:shd w:val="clear" w:color="auto" w:fill="FFFFFF"/>
        <w:spacing w:after="0" w:line="240" w:lineRule="auto"/>
      </w:pPr>
      <w:r w:rsidRPr="00ED7B99">
        <w:rPr>
          <w:rFonts w:ascii="Times New Roman" w:eastAsia="Times New Roman" w:hAnsi="Times New Roman" w:cs="Times New Roman"/>
          <w:color w:val="222222"/>
        </w:rPr>
        <w:t>A</w:t>
      </w:r>
      <w:r w:rsidR="00A222DA" w:rsidRPr="00ED7B99">
        <w:rPr>
          <w:rFonts w:ascii="Times New Roman" w:eastAsia="Times New Roman" w:hAnsi="Times New Roman" w:cs="Times New Roman"/>
          <w:color w:val="222222"/>
        </w:rPr>
        <w:t xml:space="preserve">ny person </w:t>
      </w:r>
      <w:r w:rsidR="00750C8E" w:rsidRPr="00ED7B99">
        <w:rPr>
          <w:rFonts w:ascii="Times New Roman" w:eastAsia="Times New Roman" w:hAnsi="Times New Roman" w:cs="Times New Roman"/>
          <w:color w:val="222222"/>
        </w:rPr>
        <w:t xml:space="preserve">classified by their </w:t>
      </w:r>
      <w:r w:rsidR="00940C24" w:rsidRPr="00ED7B99">
        <w:rPr>
          <w:rFonts w:ascii="Times New Roman" w:eastAsia="Times New Roman" w:hAnsi="Times New Roman" w:cs="Times New Roman"/>
          <w:color w:val="222222"/>
        </w:rPr>
        <w:t>H</w:t>
      </w:r>
      <w:r w:rsidR="00750C8E" w:rsidRPr="00ED7B99">
        <w:rPr>
          <w:rFonts w:ascii="Times New Roman" w:eastAsia="Times New Roman" w:hAnsi="Times New Roman" w:cs="Times New Roman"/>
          <w:color w:val="222222"/>
        </w:rPr>
        <w:t xml:space="preserve">iring </w:t>
      </w:r>
      <w:r w:rsidR="00940C24" w:rsidRPr="00ED7B99">
        <w:rPr>
          <w:rFonts w:ascii="Times New Roman" w:eastAsia="Times New Roman" w:hAnsi="Times New Roman" w:cs="Times New Roman"/>
          <w:color w:val="222222"/>
        </w:rPr>
        <w:t>E</w:t>
      </w:r>
      <w:r w:rsidR="00750C8E" w:rsidRPr="00ED7B99">
        <w:rPr>
          <w:rFonts w:ascii="Times New Roman" w:eastAsia="Times New Roman" w:hAnsi="Times New Roman" w:cs="Times New Roman"/>
          <w:color w:val="222222"/>
        </w:rPr>
        <w:t xml:space="preserve">ntity or </w:t>
      </w:r>
      <w:r w:rsidR="00940C24" w:rsidRPr="00ED7B99">
        <w:rPr>
          <w:rFonts w:ascii="Times New Roman" w:eastAsia="Times New Roman" w:hAnsi="Times New Roman" w:cs="Times New Roman"/>
          <w:color w:val="222222"/>
        </w:rPr>
        <w:t>Hiring E</w:t>
      </w:r>
      <w:r w:rsidR="00750C8E" w:rsidRPr="00ED7B99">
        <w:rPr>
          <w:rFonts w:ascii="Times New Roman" w:eastAsia="Times New Roman" w:hAnsi="Times New Roman" w:cs="Times New Roman"/>
          <w:color w:val="222222"/>
        </w:rPr>
        <w:t xml:space="preserve">ntities as an independent contractor or </w:t>
      </w:r>
      <w:r w:rsidRPr="00ED7B99">
        <w:rPr>
          <w:rFonts w:ascii="Times New Roman" w:eastAsia="Times New Roman" w:hAnsi="Times New Roman" w:cs="Times New Roman"/>
          <w:color w:val="222222"/>
        </w:rPr>
        <w:t xml:space="preserve">who is otherwise not covered by a </w:t>
      </w:r>
      <w:r w:rsidRPr="00ED7B99">
        <w:rPr>
          <w:rFonts w:ascii="Times New Roman" w:eastAsia="Times New Roman" w:hAnsi="Times New Roman" w:cs="Times New Roman"/>
        </w:rPr>
        <w:t>Federal OSHA Emergency Temporary COVID-19 Standard</w:t>
      </w:r>
      <w:r w:rsidRPr="00ED7B99">
        <w:rPr>
          <w:rFonts w:ascii="Times New Roman" w:eastAsia="Times New Roman" w:hAnsi="Times New Roman" w:cs="Times New Roman"/>
          <w:color w:val="222222"/>
        </w:rPr>
        <w:t xml:space="preserve"> or </w:t>
      </w:r>
      <w:r w:rsidRPr="00ED7B99">
        <w:rPr>
          <w:rFonts w:ascii="Times New Roman" w:eastAsia="Times New Roman" w:hAnsi="Times New Roman" w:cs="Times New Roman"/>
        </w:rPr>
        <w:t>State OSHA Workplace COVID-19 Standard</w:t>
      </w:r>
      <w:r w:rsidRPr="00ED7B99">
        <w:rPr>
          <w:rFonts w:ascii="Times New Roman" w:eastAsia="Times New Roman" w:hAnsi="Times New Roman" w:cs="Times New Roman"/>
          <w:color w:val="222222"/>
        </w:rPr>
        <w:t xml:space="preserve"> </w:t>
      </w:r>
      <w:r w:rsidR="00750C8E" w:rsidRPr="00ED7B99">
        <w:rPr>
          <w:rFonts w:ascii="Times New Roman" w:eastAsia="Times New Roman" w:hAnsi="Times New Roman" w:cs="Times New Roman"/>
          <w:color w:val="222222"/>
        </w:rPr>
        <w:t xml:space="preserve">and </w:t>
      </w:r>
      <w:r w:rsidR="00A222DA" w:rsidRPr="00ED7B99">
        <w:rPr>
          <w:rFonts w:ascii="Times New Roman" w:eastAsia="Times New Roman" w:hAnsi="Times New Roman" w:cs="Times New Roman"/>
          <w:color w:val="222222"/>
        </w:rPr>
        <w:t xml:space="preserve">whose work </w:t>
      </w:r>
      <w:r w:rsidR="00A222DA" w:rsidRPr="00ED7B99">
        <w:rPr>
          <w:rFonts w:ascii="Times New Roman" w:eastAsia="Times New Roman" w:hAnsi="Times New Roman" w:cs="Times New Roman"/>
          <w:color w:val="222222"/>
        </w:rPr>
        <w:lastRenderedPageBreak/>
        <w:t xml:space="preserve">cannot be performed remotely from home or who is required to be at a worksite during the </w:t>
      </w:r>
      <w:bookmarkStart w:id="1" w:name="_Hlk66975487"/>
      <w:r w:rsidR="00A222DA" w:rsidRPr="00ED7B99">
        <w:rPr>
          <w:rFonts w:ascii="Times New Roman" w:eastAsia="Times New Roman" w:hAnsi="Times New Roman" w:cs="Times New Roman"/>
          <w:color w:val="222222"/>
        </w:rPr>
        <w:t>Local COVID-19 Emergency Period</w:t>
      </w:r>
      <w:bookmarkEnd w:id="1"/>
      <w:r w:rsidR="00A222DA" w:rsidRPr="00ED7B99">
        <w:rPr>
          <w:rFonts w:ascii="Times New Roman" w:eastAsia="Times New Roman" w:hAnsi="Times New Roman" w:cs="Times New Roman"/>
          <w:color w:val="222222"/>
        </w:rPr>
        <w:t xml:space="preserve">, and who performed any service or labor for renumeration </w:t>
      </w:r>
      <w:r w:rsidRPr="00ED7B99">
        <w:rPr>
          <w:rFonts w:ascii="Times New Roman" w:eastAsia="Times New Roman" w:hAnsi="Times New Roman" w:cs="Times New Roman"/>
          <w:color w:val="222222"/>
        </w:rPr>
        <w:t xml:space="preserve">during the Local COVID-19 Emergency Period </w:t>
      </w:r>
      <w:r w:rsidR="00A222DA" w:rsidRPr="00ED7B99">
        <w:rPr>
          <w:rFonts w:ascii="Times New Roman" w:eastAsia="Times New Roman" w:hAnsi="Times New Roman" w:cs="Times New Roman"/>
          <w:color w:val="222222"/>
        </w:rPr>
        <w:t>(including where such work is assigned through an online-enabled application or platform to connect customers with workers</w:t>
      </w:r>
      <w:r w:rsidRPr="00ED7B99">
        <w:rPr>
          <w:rFonts w:ascii="Times New Roman" w:eastAsia="Times New Roman" w:hAnsi="Times New Roman" w:cs="Times New Roman"/>
          <w:color w:val="222222"/>
        </w:rPr>
        <w:t xml:space="preserve">) </w:t>
      </w:r>
      <w:r w:rsidR="00A222DA" w:rsidRPr="00ED7B99">
        <w:rPr>
          <w:rFonts w:ascii="Times New Roman" w:eastAsia="Times New Roman" w:hAnsi="Times New Roman" w:cs="Times New Roman"/>
          <w:color w:val="222222"/>
        </w:rPr>
        <w:t>in the following sectors</w:t>
      </w:r>
      <w:r w:rsidRPr="00ED7B99">
        <w:rPr>
          <w:rFonts w:ascii="Times New Roman" w:eastAsia="Times New Roman" w:hAnsi="Times New Roman" w:cs="Times New Roman"/>
          <w:color w:val="222222"/>
        </w:rPr>
        <w:t>:</w:t>
      </w:r>
      <w:r w:rsidR="008C75A7">
        <w:rPr>
          <w:rFonts w:ascii="Times New Roman" w:eastAsia="Times New Roman" w:hAnsi="Times New Roman" w:cs="Times New Roman"/>
          <w:color w:val="222222"/>
        </w:rPr>
        <w:br/>
      </w:r>
      <w:bookmarkStart w:id="2" w:name="_Hlk67045401"/>
    </w:p>
    <w:p w14:paraId="0043984E" w14:textId="623528FB" w:rsidR="008C75A7"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Grocery </w:t>
      </w:r>
      <w:r w:rsidRPr="00ED7B99">
        <w:rPr>
          <w:rFonts w:ascii="Times New Roman" w:eastAsia="Times New Roman" w:hAnsi="Times New Roman" w:cs="Times New Roman"/>
          <w:color w:val="222222"/>
          <w:highlight w:val="yellow"/>
        </w:rPr>
        <w:t>[</w:t>
      </w:r>
      <w:r w:rsidRPr="00ED7B99">
        <w:rPr>
          <w:rFonts w:ascii="Times New Roman" w:eastAsia="Times New Roman" w:hAnsi="Times New Roman" w:cs="Times New Roman"/>
          <w:b/>
          <w:bCs/>
          <w:color w:val="222222"/>
          <w:highlight w:val="yellow"/>
        </w:rPr>
        <w:t>Note:</w:t>
      </w:r>
      <w:r w:rsidRPr="00ED7B99">
        <w:rPr>
          <w:rFonts w:ascii="Times New Roman" w:eastAsia="Times New Roman" w:hAnsi="Times New Roman" w:cs="Times New Roman"/>
          <w:color w:val="222222"/>
          <w:highlight w:val="yellow"/>
        </w:rPr>
        <w:t xml:space="preserve"> Grocery can be defined to clearly include stores that devote a </w:t>
      </w:r>
      <w:r w:rsidR="00924F39">
        <w:rPr>
          <w:rFonts w:ascii="Times New Roman" w:eastAsia="Times New Roman" w:hAnsi="Times New Roman" w:cs="Times New Roman"/>
          <w:color w:val="222222"/>
          <w:highlight w:val="yellow"/>
        </w:rPr>
        <w:t xml:space="preserve">significant </w:t>
      </w:r>
      <w:r w:rsidRPr="00ED7B99">
        <w:rPr>
          <w:rFonts w:ascii="Times New Roman" w:eastAsia="Times New Roman" w:hAnsi="Times New Roman" w:cs="Times New Roman"/>
          <w:color w:val="222222"/>
          <w:highlight w:val="yellow"/>
        </w:rPr>
        <w:t>portion of the store to groceries</w:t>
      </w:r>
      <w:r w:rsidR="00924F39" w:rsidRPr="00924F39">
        <w:rPr>
          <w:rFonts w:ascii="Times New Roman" w:eastAsia="Times New Roman" w:hAnsi="Times New Roman" w:cs="Times New Roman"/>
          <w:color w:val="222222"/>
          <w:highlight w:val="yellow"/>
        </w:rPr>
        <w:t xml:space="preserve"> </w:t>
      </w:r>
      <w:r w:rsidR="00924F39">
        <w:rPr>
          <w:rFonts w:ascii="Times New Roman" w:eastAsia="Times New Roman" w:hAnsi="Times New Roman" w:cs="Times New Roman"/>
          <w:color w:val="222222"/>
          <w:highlight w:val="yellow"/>
        </w:rPr>
        <w:t>such as “big box” stores</w:t>
      </w:r>
      <w:r w:rsidRPr="00ED7B99">
        <w:rPr>
          <w:rFonts w:ascii="Times New Roman" w:eastAsia="Times New Roman" w:hAnsi="Times New Roman" w:cs="Times New Roman"/>
          <w:color w:val="222222"/>
          <w:highlight w:val="yellow"/>
        </w:rPr>
        <w:t xml:space="preserve">, </w:t>
      </w:r>
      <w:r w:rsidR="00924F39">
        <w:rPr>
          <w:rFonts w:ascii="Times New Roman" w:eastAsia="Times New Roman" w:hAnsi="Times New Roman" w:cs="Times New Roman"/>
          <w:color w:val="222222"/>
          <w:highlight w:val="yellow"/>
        </w:rPr>
        <w:t xml:space="preserve">while </w:t>
      </w:r>
      <w:r w:rsidRPr="00ED7B99">
        <w:rPr>
          <w:rFonts w:ascii="Times New Roman" w:eastAsia="Times New Roman" w:hAnsi="Times New Roman" w:cs="Times New Roman"/>
          <w:color w:val="222222"/>
          <w:highlight w:val="yellow"/>
        </w:rPr>
        <w:t xml:space="preserve">small </w:t>
      </w:r>
      <w:r w:rsidR="00924F39">
        <w:rPr>
          <w:rFonts w:ascii="Times New Roman" w:eastAsia="Times New Roman" w:hAnsi="Times New Roman" w:cs="Times New Roman"/>
          <w:color w:val="222222"/>
          <w:highlight w:val="yellow"/>
        </w:rPr>
        <w:t>businesses</w:t>
      </w:r>
      <w:r w:rsidR="008C75A7">
        <w:rPr>
          <w:rFonts w:ascii="Times New Roman" w:eastAsia="Times New Roman" w:hAnsi="Times New Roman" w:cs="Times New Roman"/>
          <w:color w:val="222222"/>
          <w:highlight w:val="yellow"/>
        </w:rPr>
        <w:t>,</w:t>
      </w:r>
      <w:r w:rsidR="00924F39">
        <w:rPr>
          <w:rFonts w:ascii="Times New Roman" w:eastAsia="Times New Roman" w:hAnsi="Times New Roman" w:cs="Times New Roman"/>
          <w:color w:val="222222"/>
          <w:highlight w:val="yellow"/>
        </w:rPr>
        <w:t xml:space="preserve"> such as </w:t>
      </w:r>
      <w:r w:rsidRPr="00ED7B99">
        <w:rPr>
          <w:rFonts w:ascii="Times New Roman" w:eastAsia="Times New Roman" w:hAnsi="Times New Roman" w:cs="Times New Roman"/>
          <w:color w:val="222222"/>
          <w:highlight w:val="yellow"/>
        </w:rPr>
        <w:t>bodegas</w:t>
      </w:r>
      <w:r w:rsidR="008C75A7">
        <w:rPr>
          <w:rFonts w:ascii="Times New Roman" w:eastAsia="Times New Roman" w:hAnsi="Times New Roman" w:cs="Times New Roman"/>
          <w:color w:val="222222"/>
          <w:highlight w:val="yellow"/>
        </w:rPr>
        <w:t>,</w:t>
      </w:r>
      <w:r w:rsidRPr="00ED7B99">
        <w:rPr>
          <w:rFonts w:ascii="Times New Roman" w:eastAsia="Times New Roman" w:hAnsi="Times New Roman" w:cs="Times New Roman"/>
          <w:color w:val="222222"/>
          <w:highlight w:val="yellow"/>
        </w:rPr>
        <w:t xml:space="preserve"> can be excluded if appropriate. </w:t>
      </w:r>
      <w:hyperlink r:id="rId9" w:history="1">
        <w:r w:rsidRPr="00ED7B99">
          <w:rPr>
            <w:rStyle w:val="Hyperlink"/>
            <w:rFonts w:ascii="Times New Roman" w:eastAsia="Times New Roman" w:hAnsi="Times New Roman" w:cs="Times New Roman"/>
            <w:highlight w:val="yellow"/>
          </w:rPr>
          <w:t>Here</w:t>
        </w:r>
      </w:hyperlink>
      <w:r w:rsidRPr="00ED7B99">
        <w:rPr>
          <w:rFonts w:ascii="Times New Roman" w:eastAsia="Times New Roman" w:hAnsi="Times New Roman" w:cs="Times New Roman"/>
          <w:color w:val="222222"/>
          <w:highlight w:val="yellow"/>
        </w:rPr>
        <w:t xml:space="preserve"> is a sample definition from a Seattle ordinance]</w:t>
      </w:r>
      <w:r w:rsidRPr="00ED7B99">
        <w:rPr>
          <w:rFonts w:ascii="Times New Roman" w:eastAsia="Times New Roman" w:hAnsi="Times New Roman" w:cs="Times New Roman"/>
          <w:color w:val="222222"/>
        </w:rPr>
        <w:t>;</w:t>
      </w:r>
      <w:bookmarkEnd w:id="2"/>
      <w:r w:rsidR="008C75A7">
        <w:rPr>
          <w:rFonts w:ascii="Times New Roman" w:eastAsia="Times New Roman" w:hAnsi="Times New Roman" w:cs="Times New Roman"/>
          <w:color w:val="222222"/>
        </w:rPr>
        <w:br/>
      </w:r>
    </w:p>
    <w:p w14:paraId="235D633A" w14:textId="41E57536" w:rsidR="00B150E4" w:rsidRPr="008C75A7" w:rsidRDefault="008C75A7" w:rsidP="008C75A7">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Delivery, rideshare and taxis, and other transportation or logistics;</w:t>
      </w:r>
      <w:r w:rsidR="00B150E4" w:rsidRPr="008C75A7">
        <w:rPr>
          <w:rFonts w:ascii="Times New Roman" w:eastAsia="Times New Roman" w:hAnsi="Times New Roman" w:cs="Times New Roman"/>
          <w:color w:val="222222"/>
        </w:rPr>
        <w:br/>
      </w:r>
    </w:p>
    <w:p w14:paraId="282D0F0D" w14:textId="445EF53C"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H</w:t>
      </w:r>
      <w:r w:rsidR="00A222DA" w:rsidRPr="00ED7B99">
        <w:rPr>
          <w:rFonts w:ascii="Times New Roman" w:eastAsia="Times New Roman" w:hAnsi="Times New Roman" w:cs="Times New Roman"/>
          <w:color w:val="222222"/>
        </w:rPr>
        <w:t xml:space="preserve">ealth </w:t>
      </w:r>
      <w:proofErr w:type="gramStart"/>
      <w:r w:rsidR="00A222DA" w:rsidRPr="00ED7B99">
        <w:rPr>
          <w:rFonts w:ascii="Times New Roman" w:eastAsia="Times New Roman" w:hAnsi="Times New Roman" w:cs="Times New Roman"/>
          <w:color w:val="222222"/>
        </w:rPr>
        <w:t>care;</w:t>
      </w:r>
      <w:proofErr w:type="gramEnd"/>
    </w:p>
    <w:p w14:paraId="63A73392" w14:textId="73A3F7EB"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20725DAE" w14:textId="5F9AB4B5"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E</w:t>
      </w:r>
      <w:r w:rsidR="00A222DA" w:rsidRPr="00ED7B99">
        <w:rPr>
          <w:rFonts w:ascii="Times New Roman" w:eastAsia="Times New Roman" w:hAnsi="Times New Roman" w:cs="Times New Roman"/>
          <w:color w:val="222222"/>
        </w:rPr>
        <w:t xml:space="preserve">mergency </w:t>
      </w:r>
      <w:proofErr w:type="gramStart"/>
      <w:r w:rsidR="00A222DA" w:rsidRPr="00ED7B99">
        <w:rPr>
          <w:rFonts w:ascii="Times New Roman" w:eastAsia="Times New Roman" w:hAnsi="Times New Roman" w:cs="Times New Roman"/>
          <w:color w:val="222222"/>
        </w:rPr>
        <w:t>response;</w:t>
      </w:r>
      <w:proofErr w:type="gramEnd"/>
    </w:p>
    <w:p w14:paraId="5E80966E" w14:textId="77777777" w:rsidR="00A222DA" w:rsidRPr="00ED7B99" w:rsidRDefault="00A222DA" w:rsidP="0094065B">
      <w:pPr>
        <w:shd w:val="clear" w:color="auto" w:fill="FFFFFF"/>
        <w:spacing w:after="0" w:line="240" w:lineRule="auto"/>
        <w:rPr>
          <w:rFonts w:ascii="Times New Roman" w:eastAsia="Times New Roman" w:hAnsi="Times New Roman" w:cs="Times New Roman"/>
          <w:color w:val="222222"/>
        </w:rPr>
      </w:pPr>
    </w:p>
    <w:p w14:paraId="0617D8F9" w14:textId="1676445E"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proofErr w:type="gramStart"/>
      <w:r w:rsidRPr="00ED7B99">
        <w:rPr>
          <w:rFonts w:ascii="Times New Roman" w:eastAsia="Times New Roman" w:hAnsi="Times New Roman" w:cs="Times New Roman"/>
          <w:color w:val="222222"/>
        </w:rPr>
        <w:t>S</w:t>
      </w:r>
      <w:r w:rsidR="00A222DA" w:rsidRPr="00ED7B99">
        <w:rPr>
          <w:rFonts w:ascii="Times New Roman" w:eastAsia="Times New Roman" w:hAnsi="Times New Roman" w:cs="Times New Roman"/>
          <w:color w:val="222222"/>
        </w:rPr>
        <w:t>anitation;</w:t>
      </w:r>
      <w:proofErr w:type="gramEnd"/>
    </w:p>
    <w:p w14:paraId="5BEB8838" w14:textId="77777777" w:rsidR="00A222DA" w:rsidRPr="00ED7B99" w:rsidRDefault="00A222DA" w:rsidP="0094065B">
      <w:pPr>
        <w:shd w:val="clear" w:color="auto" w:fill="FFFFFF"/>
        <w:spacing w:after="0" w:line="240" w:lineRule="auto"/>
        <w:rPr>
          <w:rFonts w:ascii="Times New Roman" w:eastAsia="Times New Roman" w:hAnsi="Times New Roman" w:cs="Times New Roman"/>
          <w:color w:val="222222"/>
        </w:rPr>
      </w:pPr>
    </w:p>
    <w:p w14:paraId="75D5BC49" w14:textId="10418A75"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F</w:t>
      </w:r>
      <w:r w:rsidR="00A222DA" w:rsidRPr="00ED7B99">
        <w:rPr>
          <w:rFonts w:ascii="Times New Roman" w:eastAsia="Times New Roman" w:hAnsi="Times New Roman" w:cs="Times New Roman"/>
          <w:color w:val="222222"/>
        </w:rPr>
        <w:t xml:space="preserve">ood preparation, packaging, services, or </w:t>
      </w:r>
      <w:proofErr w:type="gramStart"/>
      <w:r w:rsidR="00A222DA" w:rsidRPr="00ED7B99">
        <w:rPr>
          <w:rFonts w:ascii="Times New Roman" w:eastAsia="Times New Roman" w:hAnsi="Times New Roman" w:cs="Times New Roman"/>
          <w:color w:val="222222"/>
        </w:rPr>
        <w:t>delivery;</w:t>
      </w:r>
      <w:proofErr w:type="gramEnd"/>
    </w:p>
    <w:p w14:paraId="23A52499"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1179C09A" w14:textId="35844B88"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H</w:t>
      </w:r>
      <w:r w:rsidR="00A222DA" w:rsidRPr="00ED7B99">
        <w:rPr>
          <w:rFonts w:ascii="Times New Roman" w:eastAsia="Times New Roman" w:hAnsi="Times New Roman" w:cs="Times New Roman"/>
          <w:color w:val="222222"/>
        </w:rPr>
        <w:t xml:space="preserve">otel or </w:t>
      </w:r>
      <w:proofErr w:type="gramStart"/>
      <w:r w:rsidR="00A222DA" w:rsidRPr="00ED7B99">
        <w:rPr>
          <w:rFonts w:ascii="Times New Roman" w:eastAsia="Times New Roman" w:hAnsi="Times New Roman" w:cs="Times New Roman"/>
          <w:color w:val="222222"/>
        </w:rPr>
        <w:t>retail;</w:t>
      </w:r>
      <w:proofErr w:type="gramEnd"/>
    </w:p>
    <w:p w14:paraId="2E46BC1F" w14:textId="77777777" w:rsidR="00A222DA" w:rsidRPr="00ED7B99" w:rsidRDefault="00A222DA" w:rsidP="00B150E4">
      <w:pPr>
        <w:shd w:val="clear" w:color="auto" w:fill="FFFFFF"/>
        <w:spacing w:after="0" w:line="240" w:lineRule="auto"/>
        <w:rPr>
          <w:rFonts w:ascii="Times New Roman" w:eastAsia="Times New Roman" w:hAnsi="Times New Roman" w:cs="Times New Roman"/>
          <w:color w:val="222222"/>
        </w:rPr>
      </w:pPr>
    </w:p>
    <w:p w14:paraId="6AABB7C4" w14:textId="0A02FCBC"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F</w:t>
      </w:r>
      <w:r w:rsidR="00A222DA" w:rsidRPr="00ED7B99">
        <w:rPr>
          <w:rFonts w:ascii="Times New Roman" w:eastAsia="Times New Roman" w:hAnsi="Times New Roman" w:cs="Times New Roman"/>
          <w:color w:val="222222"/>
        </w:rPr>
        <w:t xml:space="preserve">ish, poultry, and meat processing work or agricultural work including labor that is seasonal in </w:t>
      </w:r>
      <w:proofErr w:type="gramStart"/>
      <w:r w:rsidR="00A222DA" w:rsidRPr="00ED7B99">
        <w:rPr>
          <w:rFonts w:ascii="Times New Roman" w:eastAsia="Times New Roman" w:hAnsi="Times New Roman" w:cs="Times New Roman"/>
          <w:color w:val="222222"/>
        </w:rPr>
        <w:t>nature;</w:t>
      </w:r>
      <w:proofErr w:type="gramEnd"/>
    </w:p>
    <w:p w14:paraId="58B5D77B"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077387BA" w14:textId="355EC2BF"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C</w:t>
      </w:r>
      <w:r w:rsidR="00A222DA" w:rsidRPr="00ED7B99">
        <w:rPr>
          <w:rFonts w:ascii="Times New Roman" w:eastAsia="Times New Roman" w:hAnsi="Times New Roman" w:cs="Times New Roman"/>
          <w:color w:val="222222"/>
        </w:rPr>
        <w:t>ommercial or residential construction</w:t>
      </w:r>
      <w:r w:rsidR="006A3803">
        <w:rPr>
          <w:rFonts w:ascii="Times New Roman" w:eastAsia="Times New Roman" w:hAnsi="Times New Roman" w:cs="Times New Roman"/>
          <w:color w:val="222222"/>
        </w:rPr>
        <w:t>,</w:t>
      </w:r>
      <w:r w:rsidR="00A222DA" w:rsidRPr="00ED7B99">
        <w:rPr>
          <w:rFonts w:ascii="Times New Roman" w:eastAsia="Times New Roman" w:hAnsi="Times New Roman" w:cs="Times New Roman"/>
          <w:color w:val="222222"/>
        </w:rPr>
        <w:t xml:space="preserve"> renovation</w:t>
      </w:r>
      <w:r w:rsidR="004C6753">
        <w:rPr>
          <w:rFonts w:ascii="Times New Roman" w:eastAsia="Times New Roman" w:hAnsi="Times New Roman" w:cs="Times New Roman"/>
          <w:color w:val="222222"/>
        </w:rPr>
        <w:t>,</w:t>
      </w:r>
      <w:r w:rsidR="006A3803">
        <w:rPr>
          <w:rFonts w:ascii="Times New Roman" w:eastAsia="Times New Roman" w:hAnsi="Times New Roman" w:cs="Times New Roman"/>
          <w:color w:val="222222"/>
        </w:rPr>
        <w:t xml:space="preserve"> or </w:t>
      </w:r>
      <w:proofErr w:type="gramStart"/>
      <w:r w:rsidR="006A3803">
        <w:rPr>
          <w:rFonts w:ascii="Times New Roman" w:eastAsia="Times New Roman" w:hAnsi="Times New Roman" w:cs="Times New Roman"/>
          <w:color w:val="222222"/>
        </w:rPr>
        <w:t>landscaping</w:t>
      </w:r>
      <w:r w:rsidR="00A222DA" w:rsidRPr="00ED7B99">
        <w:rPr>
          <w:rFonts w:ascii="Times New Roman" w:eastAsia="Times New Roman" w:hAnsi="Times New Roman" w:cs="Times New Roman"/>
          <w:color w:val="222222"/>
        </w:rPr>
        <w:t>;</w:t>
      </w:r>
      <w:proofErr w:type="gramEnd"/>
    </w:p>
    <w:p w14:paraId="762AA649"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2383B530" w14:textId="0F61F4A7" w:rsidR="008C75A7" w:rsidRPr="008C75A7" w:rsidRDefault="008C75A7" w:rsidP="008C75A7">
      <w:pPr>
        <w:pStyle w:val="ListParagraph"/>
        <w:numPr>
          <w:ilvl w:val="1"/>
          <w:numId w:val="15"/>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Domestic work in private </w:t>
      </w:r>
      <w:r>
        <w:rPr>
          <w:rFonts w:ascii="Times New Roman" w:eastAsia="Times New Roman" w:hAnsi="Times New Roman" w:cs="Times New Roman"/>
          <w:color w:val="222222"/>
        </w:rPr>
        <w:t>homes</w:t>
      </w:r>
      <w:r w:rsidR="004C6753">
        <w:rPr>
          <w:rFonts w:ascii="Times New Roman" w:eastAsia="Times New Roman" w:hAnsi="Times New Roman" w:cs="Times New Roman"/>
          <w:color w:val="222222"/>
        </w:rPr>
        <w:t>,</w:t>
      </w:r>
      <w:r w:rsidRPr="00ED7B99">
        <w:rPr>
          <w:rFonts w:ascii="Times New Roman" w:eastAsia="Times New Roman" w:hAnsi="Times New Roman" w:cs="Times New Roman"/>
          <w:color w:val="222222"/>
        </w:rPr>
        <w:t xml:space="preserve"> including but not limited to childcare, home care, and house </w:t>
      </w:r>
      <w:proofErr w:type="gramStart"/>
      <w:r w:rsidRPr="00ED7B99">
        <w:rPr>
          <w:rFonts w:ascii="Times New Roman" w:eastAsia="Times New Roman" w:hAnsi="Times New Roman" w:cs="Times New Roman"/>
          <w:color w:val="222222"/>
        </w:rPr>
        <w:t>cleaning;</w:t>
      </w:r>
      <w:proofErr w:type="gramEnd"/>
    </w:p>
    <w:p w14:paraId="0ECAB354" w14:textId="77777777" w:rsidR="008C75A7" w:rsidRPr="008C75A7" w:rsidRDefault="008C75A7" w:rsidP="008C75A7">
      <w:pPr>
        <w:pStyle w:val="ListParagraph"/>
        <w:rPr>
          <w:rFonts w:ascii="Times New Roman" w:eastAsia="Times New Roman" w:hAnsi="Times New Roman" w:cs="Times New Roman"/>
          <w:color w:val="222222"/>
        </w:rPr>
      </w:pPr>
    </w:p>
    <w:p w14:paraId="5D3A35CE" w14:textId="147DF566"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bookmarkStart w:id="3" w:name="_Hlk67732375"/>
      <w:r w:rsidRPr="00ED7B99">
        <w:rPr>
          <w:rFonts w:ascii="Times New Roman" w:eastAsia="Times New Roman" w:hAnsi="Times New Roman" w:cs="Times New Roman"/>
          <w:color w:val="222222"/>
        </w:rPr>
        <w:t>H</w:t>
      </w:r>
      <w:r w:rsidR="00A222DA" w:rsidRPr="00ED7B99">
        <w:rPr>
          <w:rFonts w:ascii="Times New Roman" w:eastAsia="Times New Roman" w:hAnsi="Times New Roman" w:cs="Times New Roman"/>
          <w:color w:val="222222"/>
        </w:rPr>
        <w:t>ousing, residential, and commercial construction</w:t>
      </w:r>
      <w:r w:rsidR="004C6753">
        <w:rPr>
          <w:rFonts w:ascii="Times New Roman" w:eastAsia="Times New Roman" w:hAnsi="Times New Roman" w:cs="Times New Roman"/>
          <w:color w:val="222222"/>
        </w:rPr>
        <w:t>-</w:t>
      </w:r>
      <w:r w:rsidR="00A222DA" w:rsidRPr="00ED7B99">
        <w:rPr>
          <w:rFonts w:ascii="Times New Roman" w:eastAsia="Times New Roman" w:hAnsi="Times New Roman" w:cs="Times New Roman"/>
          <w:color w:val="222222"/>
        </w:rPr>
        <w:t>related activities or certain public work</w:t>
      </w:r>
      <w:r w:rsidR="00940C24" w:rsidRPr="00ED7B99">
        <w:rPr>
          <w:rFonts w:ascii="Times New Roman" w:eastAsia="Times New Roman" w:hAnsi="Times New Roman" w:cs="Times New Roman"/>
          <w:color w:val="222222"/>
        </w:rPr>
        <w:t>s</w:t>
      </w:r>
      <w:r w:rsidR="00A222DA" w:rsidRPr="00ED7B99">
        <w:rPr>
          <w:rFonts w:ascii="Times New Roman" w:eastAsia="Times New Roman" w:hAnsi="Times New Roman" w:cs="Times New Roman"/>
          <w:color w:val="222222"/>
        </w:rPr>
        <w:t xml:space="preserve"> </w:t>
      </w:r>
      <w:proofErr w:type="gramStart"/>
      <w:r w:rsidR="00A222DA" w:rsidRPr="00ED7B99">
        <w:rPr>
          <w:rFonts w:ascii="Times New Roman" w:eastAsia="Times New Roman" w:hAnsi="Times New Roman" w:cs="Times New Roman"/>
          <w:color w:val="222222"/>
        </w:rPr>
        <w:t>construction;</w:t>
      </w:r>
      <w:proofErr w:type="gramEnd"/>
    </w:p>
    <w:bookmarkEnd w:id="3"/>
    <w:p w14:paraId="7F52B515"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22F9D5D3" w14:textId="4937797D"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H</w:t>
      </w:r>
      <w:r w:rsidR="00A222DA" w:rsidRPr="00ED7B99">
        <w:rPr>
          <w:rFonts w:ascii="Times New Roman" w:eastAsia="Times New Roman" w:hAnsi="Times New Roman" w:cs="Times New Roman"/>
          <w:color w:val="222222"/>
        </w:rPr>
        <w:t xml:space="preserve">ome and community-based work, including home health care, residential care, assistance with activities of daily living, and any services provided by direct care workers (as defined in section 799B of the Public Health Service Act (42 U.S.C. </w:t>
      </w:r>
      <w:r w:rsidR="003B4FB8" w:rsidRPr="00ED7B99">
        <w:rPr>
          <w:rFonts w:ascii="Times New Roman" w:eastAsia="Times New Roman" w:hAnsi="Times New Roman" w:cs="Times New Roman"/>
          <w:color w:val="222222"/>
        </w:rPr>
        <w:t xml:space="preserve">§ </w:t>
      </w:r>
      <w:r w:rsidR="00A222DA" w:rsidRPr="00ED7B99">
        <w:rPr>
          <w:rFonts w:ascii="Times New Roman" w:eastAsia="Times New Roman" w:hAnsi="Times New Roman" w:cs="Times New Roman"/>
          <w:color w:val="222222"/>
        </w:rPr>
        <w:t xml:space="preserve">295p)), personal care aides, job coaches, or supported employment providers, and any other provision of care to individuals in their homes by direct service providers, personal care attendants, and home health </w:t>
      </w:r>
      <w:proofErr w:type="gramStart"/>
      <w:r w:rsidR="00A222DA" w:rsidRPr="00ED7B99">
        <w:rPr>
          <w:rFonts w:ascii="Times New Roman" w:eastAsia="Times New Roman" w:hAnsi="Times New Roman" w:cs="Times New Roman"/>
          <w:color w:val="222222"/>
        </w:rPr>
        <w:t>aides;</w:t>
      </w:r>
      <w:proofErr w:type="gramEnd"/>
    </w:p>
    <w:p w14:paraId="658CC868"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64F125EE" w14:textId="04964797" w:rsidR="00A222DA" w:rsidRPr="00ED7B99" w:rsidRDefault="006B50C3"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w:t>
      </w:r>
      <w:r w:rsidRPr="00556B70">
        <w:rPr>
          <w:rFonts w:ascii="Times New Roman" w:eastAsia="Times New Roman" w:hAnsi="Times New Roman" w:cs="Times New Roman"/>
          <w:color w:val="222222"/>
        </w:rPr>
        <w:t xml:space="preserve">hildcare </w:t>
      </w:r>
      <w:r>
        <w:rPr>
          <w:rFonts w:ascii="Times New Roman" w:eastAsia="Times New Roman" w:hAnsi="Times New Roman" w:cs="Times New Roman"/>
          <w:color w:val="222222"/>
        </w:rPr>
        <w:t xml:space="preserve">services outside of private homes, and nursing </w:t>
      </w:r>
      <w:proofErr w:type="gramStart"/>
      <w:r>
        <w:rPr>
          <w:rFonts w:ascii="Times New Roman" w:eastAsia="Times New Roman" w:hAnsi="Times New Roman" w:cs="Times New Roman"/>
          <w:color w:val="222222"/>
        </w:rPr>
        <w:t>homes</w:t>
      </w:r>
      <w:r w:rsidR="00A222DA" w:rsidRPr="00ED7B99">
        <w:rPr>
          <w:rFonts w:ascii="Times New Roman" w:eastAsia="Times New Roman" w:hAnsi="Times New Roman" w:cs="Times New Roman"/>
          <w:color w:val="222222"/>
        </w:rPr>
        <w:t>;</w:t>
      </w:r>
      <w:proofErr w:type="gramEnd"/>
    </w:p>
    <w:p w14:paraId="124907BC"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16BA7CD5" w14:textId="4AA62A07"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proofErr w:type="gramStart"/>
      <w:r w:rsidRPr="00ED7B99">
        <w:rPr>
          <w:rFonts w:ascii="Times New Roman" w:eastAsia="Times New Roman" w:hAnsi="Times New Roman" w:cs="Times New Roman"/>
          <w:color w:val="222222"/>
        </w:rPr>
        <w:t>M</w:t>
      </w:r>
      <w:r w:rsidR="00A222DA" w:rsidRPr="00ED7B99">
        <w:rPr>
          <w:rFonts w:ascii="Times New Roman" w:eastAsia="Times New Roman" w:hAnsi="Times New Roman" w:cs="Times New Roman"/>
          <w:color w:val="222222"/>
        </w:rPr>
        <w:t>anufacturing;</w:t>
      </w:r>
      <w:proofErr w:type="gramEnd"/>
    </w:p>
    <w:p w14:paraId="0B53C070"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270A3FFD" w14:textId="2029793D"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proofErr w:type="gramStart"/>
      <w:r w:rsidRPr="00ED7B99">
        <w:rPr>
          <w:rFonts w:ascii="Times New Roman" w:eastAsia="Times New Roman" w:hAnsi="Times New Roman" w:cs="Times New Roman"/>
          <w:color w:val="222222"/>
        </w:rPr>
        <w:t>W</w:t>
      </w:r>
      <w:r w:rsidR="00A222DA" w:rsidRPr="00ED7B99">
        <w:rPr>
          <w:rFonts w:ascii="Times New Roman" w:eastAsia="Times New Roman" w:hAnsi="Times New Roman" w:cs="Times New Roman"/>
          <w:color w:val="222222"/>
        </w:rPr>
        <w:t>arehousing;</w:t>
      </w:r>
      <w:proofErr w:type="gramEnd"/>
    </w:p>
    <w:p w14:paraId="4F3332C3" w14:textId="77777777" w:rsidR="00A222DA" w:rsidRPr="00ED7B99" w:rsidRDefault="00A222DA" w:rsidP="00B150E4">
      <w:pPr>
        <w:shd w:val="clear" w:color="auto" w:fill="FFFFFF"/>
        <w:spacing w:after="0" w:line="240" w:lineRule="auto"/>
        <w:rPr>
          <w:rFonts w:ascii="Times New Roman" w:eastAsia="Times New Roman" w:hAnsi="Times New Roman" w:cs="Times New Roman"/>
          <w:color w:val="222222"/>
        </w:rPr>
      </w:pPr>
    </w:p>
    <w:p w14:paraId="7A2F3ACD" w14:textId="6C96FDCB" w:rsidR="00A222DA"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proofErr w:type="gramStart"/>
      <w:r w:rsidRPr="00ED7B99">
        <w:rPr>
          <w:rFonts w:ascii="Times New Roman" w:eastAsia="Times New Roman" w:hAnsi="Times New Roman" w:cs="Times New Roman"/>
          <w:color w:val="222222"/>
        </w:rPr>
        <w:t>J</w:t>
      </w:r>
      <w:r w:rsidR="00A222DA" w:rsidRPr="00ED7B99">
        <w:rPr>
          <w:rFonts w:ascii="Times New Roman" w:eastAsia="Times New Roman" w:hAnsi="Times New Roman" w:cs="Times New Roman"/>
          <w:color w:val="222222"/>
        </w:rPr>
        <w:t>anitorial;</w:t>
      </w:r>
      <w:proofErr w:type="gramEnd"/>
    </w:p>
    <w:p w14:paraId="6CD07ADE" w14:textId="77777777" w:rsidR="00D43B12" w:rsidRPr="00ED7B99" w:rsidRDefault="00D43B12" w:rsidP="0094065B">
      <w:pPr>
        <w:pStyle w:val="ListParagraph"/>
        <w:spacing w:after="0" w:line="240" w:lineRule="auto"/>
        <w:rPr>
          <w:rFonts w:ascii="Times New Roman" w:eastAsia="Times New Roman" w:hAnsi="Times New Roman" w:cs="Times New Roman"/>
          <w:color w:val="222222"/>
        </w:rPr>
      </w:pPr>
    </w:p>
    <w:p w14:paraId="56288DB0" w14:textId="6512DACA" w:rsidR="00D43B12" w:rsidRPr="00ED7B99" w:rsidRDefault="00B150E4" w:rsidP="0094065B">
      <w:pPr>
        <w:pStyle w:val="ListParagraph"/>
        <w:numPr>
          <w:ilvl w:val="1"/>
          <w:numId w:val="15"/>
        </w:numPr>
        <w:shd w:val="clear" w:color="auto" w:fill="FFFFFF"/>
        <w:spacing w:after="0" w:line="240" w:lineRule="auto"/>
        <w:rPr>
          <w:rFonts w:ascii="Times New Roman" w:eastAsia="Times New Roman" w:hAnsi="Times New Roman" w:cs="Times New Roman"/>
          <w:color w:val="222222"/>
        </w:rPr>
      </w:pPr>
      <w:proofErr w:type="gramStart"/>
      <w:r w:rsidRPr="00ED7B99">
        <w:rPr>
          <w:rFonts w:ascii="Times New Roman" w:eastAsia="Times New Roman" w:hAnsi="Times New Roman" w:cs="Times New Roman"/>
          <w:color w:val="222222"/>
        </w:rPr>
        <w:t>C</w:t>
      </w:r>
      <w:r w:rsidR="00D43B12" w:rsidRPr="00ED7B99">
        <w:rPr>
          <w:rFonts w:ascii="Times New Roman" w:eastAsia="Times New Roman" w:hAnsi="Times New Roman" w:cs="Times New Roman"/>
          <w:color w:val="222222"/>
        </w:rPr>
        <w:t>ommunications;</w:t>
      </w:r>
      <w:proofErr w:type="gramEnd"/>
    </w:p>
    <w:p w14:paraId="00EFD41F" w14:textId="77777777" w:rsidR="00A222DA" w:rsidRPr="00ED7B99" w:rsidRDefault="00A222DA" w:rsidP="0094065B">
      <w:pPr>
        <w:pStyle w:val="ListParagraph"/>
        <w:shd w:val="clear" w:color="auto" w:fill="FFFFFF"/>
        <w:spacing w:after="0" w:line="240" w:lineRule="auto"/>
        <w:ind w:left="2160"/>
        <w:rPr>
          <w:rFonts w:ascii="Times New Roman" w:eastAsia="Times New Roman" w:hAnsi="Times New Roman" w:cs="Times New Roman"/>
          <w:color w:val="222222"/>
        </w:rPr>
      </w:pPr>
    </w:p>
    <w:p w14:paraId="154BDA4D" w14:textId="52150FF5" w:rsidR="00A222DA" w:rsidRPr="00ED7B99" w:rsidRDefault="00B150E4" w:rsidP="0094065B">
      <w:pPr>
        <w:pStyle w:val="ListParagraph"/>
        <w:numPr>
          <w:ilvl w:val="1"/>
          <w:numId w:val="15"/>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lastRenderedPageBreak/>
        <w:t>A</w:t>
      </w:r>
      <w:r w:rsidR="09C01BB1" w:rsidRPr="00ED7B99">
        <w:rPr>
          <w:rFonts w:ascii="Times New Roman" w:eastAsia="Times New Roman" w:hAnsi="Times New Roman" w:cs="Times New Roman"/>
          <w:color w:val="222222"/>
        </w:rPr>
        <w:t xml:space="preserve">ny other worker whom the State or local government deems to be a frontline </w:t>
      </w:r>
      <w:r w:rsidR="003B4FB8" w:rsidRPr="00ED7B99">
        <w:rPr>
          <w:rFonts w:ascii="Times New Roman" w:eastAsia="Times New Roman" w:hAnsi="Times New Roman" w:cs="Times New Roman"/>
          <w:color w:val="222222"/>
        </w:rPr>
        <w:t xml:space="preserve">or essential </w:t>
      </w:r>
      <w:r w:rsidR="09C01BB1" w:rsidRPr="00ED7B99">
        <w:rPr>
          <w:rFonts w:ascii="Times New Roman" w:eastAsia="Times New Roman" w:hAnsi="Times New Roman" w:cs="Times New Roman"/>
          <w:color w:val="222222"/>
        </w:rPr>
        <w:t xml:space="preserve">worker during the </w:t>
      </w:r>
      <w:r w:rsidR="003B4FB8" w:rsidRPr="00ED7B99">
        <w:rPr>
          <w:rFonts w:ascii="Times New Roman" w:eastAsia="Times New Roman" w:hAnsi="Times New Roman" w:cs="Times New Roman"/>
          <w:color w:val="222222"/>
        </w:rPr>
        <w:t>Local COVID-19 Emergency Period</w:t>
      </w:r>
      <w:r w:rsidR="09C01BB1" w:rsidRPr="00ED7B99">
        <w:rPr>
          <w:rFonts w:ascii="Times New Roman" w:eastAsia="Times New Roman" w:hAnsi="Times New Roman" w:cs="Times New Roman"/>
          <w:color w:val="222222"/>
        </w:rPr>
        <w:t>.</w:t>
      </w:r>
    </w:p>
    <w:p w14:paraId="65210F60" w14:textId="77777777" w:rsidR="00634CEC" w:rsidRPr="00ED7B99" w:rsidRDefault="00634CEC" w:rsidP="0094065B">
      <w:pPr>
        <w:pStyle w:val="ListParagraph"/>
        <w:spacing w:after="0" w:line="240" w:lineRule="auto"/>
        <w:rPr>
          <w:rFonts w:ascii="Times New Roman" w:eastAsia="Times New Roman" w:hAnsi="Times New Roman" w:cs="Times New Roman"/>
          <w:color w:val="222222"/>
        </w:rPr>
      </w:pPr>
    </w:p>
    <w:p w14:paraId="28768034" w14:textId="4049B265" w:rsidR="00634CEC" w:rsidRPr="00ED7B99" w:rsidRDefault="09C01BB1" w:rsidP="0094065B">
      <w:pPr>
        <w:pStyle w:val="ListParagraph"/>
        <w:numPr>
          <w:ilvl w:val="0"/>
          <w:numId w:val="15"/>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Any employee employed by an individual in their own residence to perform domestic work and who is excluded from coverage under the </w:t>
      </w:r>
      <w:r w:rsidRPr="00ED7B99">
        <w:rPr>
          <w:rFonts w:ascii="Times New Roman" w:eastAsia="Times New Roman" w:hAnsi="Times New Roman" w:cs="Times New Roman"/>
        </w:rPr>
        <w:t>Federal OSHA Emergency Temporary COVID-19 Standard</w:t>
      </w:r>
      <w:r w:rsidRPr="00ED7B99">
        <w:rPr>
          <w:rFonts w:ascii="Times New Roman" w:eastAsia="Times New Roman" w:hAnsi="Times New Roman" w:cs="Times New Roman"/>
          <w:color w:val="222222"/>
        </w:rPr>
        <w:t xml:space="preserve"> or </w:t>
      </w:r>
      <w:r w:rsidRPr="00ED7B99">
        <w:rPr>
          <w:rFonts w:ascii="Times New Roman" w:eastAsia="Times New Roman" w:hAnsi="Times New Roman" w:cs="Times New Roman"/>
        </w:rPr>
        <w:t>State OSHA Workplace COVID-19 Standard.</w:t>
      </w:r>
    </w:p>
    <w:p w14:paraId="2E63BDC6" w14:textId="6B79FC5B" w:rsidR="001F179F" w:rsidRPr="00ED7B99" w:rsidRDefault="001F179F" w:rsidP="0094065B">
      <w:pPr>
        <w:shd w:val="clear" w:color="auto" w:fill="FFFFFF" w:themeFill="background1"/>
        <w:spacing w:after="0" w:line="240" w:lineRule="auto"/>
        <w:rPr>
          <w:rFonts w:ascii="Times New Roman" w:eastAsia="Times New Roman" w:hAnsi="Times New Roman" w:cs="Times New Roman"/>
        </w:rPr>
      </w:pPr>
    </w:p>
    <w:p w14:paraId="5558DF07" w14:textId="0D6EEFFD" w:rsidR="00766777" w:rsidRPr="00ED7B99" w:rsidRDefault="00FD3E39" w:rsidP="0094065B">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“Hiring Entity” means any entity that suffers, permits, or pays for the services of </w:t>
      </w:r>
      <w:r w:rsidR="003B4FB8" w:rsidRPr="00ED7B99">
        <w:rPr>
          <w:rFonts w:ascii="Times New Roman" w:eastAsia="Times New Roman" w:hAnsi="Times New Roman" w:cs="Times New Roman"/>
          <w:color w:val="222222"/>
        </w:rPr>
        <w:t>Frontline</w:t>
      </w:r>
      <w:r w:rsidRPr="00ED7B99">
        <w:rPr>
          <w:rFonts w:ascii="Times New Roman" w:eastAsia="Times New Roman" w:hAnsi="Times New Roman" w:cs="Times New Roman"/>
          <w:color w:val="222222"/>
        </w:rPr>
        <w:t xml:space="preserve"> </w:t>
      </w:r>
      <w:r w:rsidR="00940C24" w:rsidRPr="00ED7B99">
        <w:rPr>
          <w:rFonts w:ascii="Times New Roman" w:eastAsia="Times New Roman" w:hAnsi="Times New Roman" w:cs="Times New Roman"/>
          <w:color w:val="222222"/>
        </w:rPr>
        <w:t xml:space="preserve">COVID-19 </w:t>
      </w:r>
      <w:r w:rsidRPr="00ED7B99">
        <w:rPr>
          <w:rFonts w:ascii="Times New Roman" w:eastAsia="Times New Roman" w:hAnsi="Times New Roman" w:cs="Times New Roman"/>
          <w:color w:val="222222"/>
        </w:rPr>
        <w:t>Worker</w:t>
      </w:r>
      <w:r w:rsidR="007440CA" w:rsidRPr="00ED7B99">
        <w:rPr>
          <w:rFonts w:ascii="Times New Roman" w:eastAsia="Times New Roman" w:hAnsi="Times New Roman" w:cs="Times New Roman"/>
          <w:color w:val="222222"/>
        </w:rPr>
        <w:t>s</w:t>
      </w:r>
      <w:r w:rsidRPr="00ED7B99">
        <w:rPr>
          <w:rFonts w:ascii="Times New Roman" w:eastAsia="Times New Roman" w:hAnsi="Times New Roman" w:cs="Times New Roman"/>
          <w:color w:val="222222"/>
        </w:rPr>
        <w:t xml:space="preserve"> during the Local COVID-19 Emergency Period, and any entity that acts directly or indirectly in the interest of a </w:t>
      </w:r>
      <w:r w:rsidR="001C5369" w:rsidRPr="00ED7B99">
        <w:rPr>
          <w:rFonts w:ascii="Times New Roman" w:eastAsia="Times New Roman" w:hAnsi="Times New Roman" w:cs="Times New Roman"/>
          <w:color w:val="222222"/>
        </w:rPr>
        <w:t>H</w:t>
      </w:r>
      <w:r w:rsidRPr="00ED7B99">
        <w:rPr>
          <w:rFonts w:ascii="Times New Roman" w:eastAsia="Times New Roman" w:hAnsi="Times New Roman" w:cs="Times New Roman"/>
          <w:color w:val="222222"/>
        </w:rPr>
        <w:t xml:space="preserve">iring </w:t>
      </w:r>
      <w:r w:rsidR="001C5369" w:rsidRPr="00ED7B99">
        <w:rPr>
          <w:rFonts w:ascii="Times New Roman" w:eastAsia="Times New Roman" w:hAnsi="Times New Roman" w:cs="Times New Roman"/>
          <w:color w:val="222222"/>
        </w:rPr>
        <w:t>E</w:t>
      </w:r>
      <w:r w:rsidRPr="00ED7B99">
        <w:rPr>
          <w:rFonts w:ascii="Times New Roman" w:eastAsia="Times New Roman" w:hAnsi="Times New Roman" w:cs="Times New Roman"/>
          <w:color w:val="222222"/>
        </w:rPr>
        <w:t xml:space="preserve">ntity </w:t>
      </w:r>
      <w:r w:rsidR="0025169E" w:rsidRPr="00ED7B99">
        <w:rPr>
          <w:rFonts w:ascii="Times New Roman" w:eastAsia="Times New Roman" w:hAnsi="Times New Roman" w:cs="Times New Roman"/>
          <w:color w:val="222222"/>
        </w:rPr>
        <w:t>with regards to a</w:t>
      </w:r>
      <w:r w:rsidR="003B4FB8" w:rsidRPr="00ED7B99">
        <w:rPr>
          <w:rFonts w:ascii="Times New Roman" w:eastAsia="Times New Roman" w:hAnsi="Times New Roman" w:cs="Times New Roman"/>
          <w:color w:val="222222"/>
        </w:rPr>
        <w:t xml:space="preserve"> Frontline </w:t>
      </w:r>
      <w:r w:rsidR="00940C24" w:rsidRPr="00ED7B99">
        <w:rPr>
          <w:rFonts w:ascii="Times New Roman" w:eastAsia="Times New Roman" w:hAnsi="Times New Roman" w:cs="Times New Roman"/>
          <w:color w:val="222222"/>
        </w:rPr>
        <w:t xml:space="preserve">COVID-19 </w:t>
      </w:r>
      <w:r w:rsidR="0025169E" w:rsidRPr="00ED7B99">
        <w:rPr>
          <w:rFonts w:ascii="Times New Roman" w:eastAsia="Times New Roman" w:hAnsi="Times New Roman" w:cs="Times New Roman"/>
          <w:color w:val="222222"/>
        </w:rPr>
        <w:t xml:space="preserve">Worker </w:t>
      </w:r>
      <w:r w:rsidRPr="00ED7B99">
        <w:rPr>
          <w:rFonts w:ascii="Times New Roman" w:eastAsia="Times New Roman" w:hAnsi="Times New Roman" w:cs="Times New Roman"/>
          <w:color w:val="222222"/>
        </w:rPr>
        <w:t xml:space="preserve">during the Local COVID-19 Emergency Period. Hiring Entity shall specifically include any Delivery Network Company (as defined in </w:t>
      </w:r>
      <w:r w:rsidR="003B4FB8" w:rsidRPr="00ED7B99">
        <w:rPr>
          <w:rFonts w:ascii="Times New Roman" w:eastAsia="Times New Roman" w:hAnsi="Times New Roman" w:cs="Times New Roman"/>
          <w:color w:val="222222"/>
        </w:rPr>
        <w:t>&lt;</w:t>
      </w:r>
      <w:r w:rsidRPr="00ED7B99">
        <w:rPr>
          <w:rFonts w:ascii="Times New Roman" w:eastAsia="Times New Roman" w:hAnsi="Times New Roman" w:cs="Times New Roman"/>
          <w:color w:val="222222"/>
        </w:rPr>
        <w:t>STATE LAW</w:t>
      </w:r>
      <w:r w:rsidR="003B4FB8" w:rsidRPr="00ED7B99">
        <w:rPr>
          <w:rFonts w:ascii="Times New Roman" w:eastAsia="Times New Roman" w:hAnsi="Times New Roman" w:cs="Times New Roman"/>
          <w:color w:val="222222"/>
        </w:rPr>
        <w:t>&gt;</w:t>
      </w:r>
      <w:r w:rsidR="00616578">
        <w:rPr>
          <w:rFonts w:ascii="Times New Roman" w:eastAsia="Times New Roman" w:hAnsi="Times New Roman" w:cs="Times New Roman"/>
          <w:color w:val="222222"/>
        </w:rPr>
        <w:t>)</w:t>
      </w:r>
      <w:r w:rsidRPr="00ED7B99">
        <w:rPr>
          <w:rFonts w:ascii="Times New Roman" w:eastAsia="Times New Roman" w:hAnsi="Times New Roman" w:cs="Times New Roman"/>
          <w:color w:val="222222"/>
        </w:rPr>
        <w:t xml:space="preserve"> and any Transportation Network Company</w:t>
      </w:r>
      <w:r w:rsidR="00FD69EA" w:rsidRPr="00ED7B99">
        <w:rPr>
          <w:rFonts w:ascii="Times New Roman" w:eastAsia="Times New Roman" w:hAnsi="Times New Roman" w:cs="Times New Roman"/>
          <w:color w:val="222222"/>
        </w:rPr>
        <w:t xml:space="preserve"> and any Marketplace Platform</w:t>
      </w:r>
      <w:r w:rsidRPr="00ED7B99">
        <w:rPr>
          <w:rFonts w:ascii="Times New Roman" w:eastAsia="Times New Roman" w:hAnsi="Times New Roman" w:cs="Times New Roman"/>
          <w:color w:val="222222"/>
        </w:rPr>
        <w:t xml:space="preserve"> (as defined in </w:t>
      </w:r>
      <w:r w:rsidR="003B4FB8" w:rsidRPr="00ED7B99">
        <w:rPr>
          <w:rFonts w:ascii="Times New Roman" w:eastAsia="Times New Roman" w:hAnsi="Times New Roman" w:cs="Times New Roman"/>
          <w:color w:val="222222"/>
        </w:rPr>
        <w:t>&lt;</w:t>
      </w:r>
      <w:r w:rsidRPr="00ED7B99">
        <w:rPr>
          <w:rFonts w:ascii="Times New Roman" w:eastAsia="Times New Roman" w:hAnsi="Times New Roman" w:cs="Times New Roman"/>
          <w:color w:val="222222"/>
        </w:rPr>
        <w:t>STATE LAW</w:t>
      </w:r>
      <w:r w:rsidR="003B4FB8" w:rsidRPr="00ED7B99">
        <w:rPr>
          <w:rFonts w:ascii="Times New Roman" w:eastAsia="Times New Roman" w:hAnsi="Times New Roman" w:cs="Times New Roman"/>
          <w:color w:val="222222"/>
        </w:rPr>
        <w:t>&gt;</w:t>
      </w:r>
      <w:r w:rsidRPr="00ED7B99">
        <w:rPr>
          <w:rFonts w:ascii="Times New Roman" w:eastAsia="Times New Roman" w:hAnsi="Times New Roman" w:cs="Times New Roman"/>
          <w:color w:val="222222"/>
        </w:rPr>
        <w:t xml:space="preserve">). </w:t>
      </w:r>
      <w:r w:rsidR="00766777" w:rsidRPr="00ED7B99">
        <w:rPr>
          <w:rFonts w:ascii="Times New Roman" w:eastAsia="Times New Roman" w:hAnsi="Times New Roman" w:cs="Times New Roman"/>
          <w:color w:val="222222"/>
        </w:rPr>
        <w:t xml:space="preserve">For the purposes of this Act, a “Hiring Entity” does not include any of the following: </w:t>
      </w:r>
    </w:p>
    <w:p w14:paraId="4D7100C2" w14:textId="77777777" w:rsidR="00766777" w:rsidRPr="00ED7B99" w:rsidRDefault="00766777" w:rsidP="0094065B">
      <w:pPr>
        <w:pStyle w:val="ListParagraph"/>
        <w:spacing w:after="0" w:line="240" w:lineRule="auto"/>
        <w:rPr>
          <w:rFonts w:ascii="Times New Roman" w:eastAsia="Times New Roman" w:hAnsi="Times New Roman" w:cs="Times New Roman"/>
          <w:color w:val="222222"/>
        </w:rPr>
      </w:pPr>
    </w:p>
    <w:p w14:paraId="0336FDEE" w14:textId="34480A83" w:rsidR="00766777" w:rsidRPr="00ED7B99" w:rsidRDefault="00766777" w:rsidP="0094065B">
      <w:pPr>
        <w:pStyle w:val="ListParagraph"/>
        <w:numPr>
          <w:ilvl w:val="1"/>
          <w:numId w:val="1"/>
        </w:numPr>
        <w:shd w:val="clear" w:color="auto" w:fill="FFFFFF" w:themeFill="background1"/>
        <w:spacing w:after="0" w:line="240" w:lineRule="auto"/>
        <w:rPr>
          <w:rFonts w:ascii="Times New Roman" w:eastAsia="Times New Roman" w:hAnsi="Times New Roman" w:cs="Times New Roman"/>
          <w:color w:val="222222"/>
        </w:rPr>
      </w:pPr>
      <w:bookmarkStart w:id="4" w:name="_Hlk67044627"/>
      <w:r w:rsidRPr="00ED7B99">
        <w:rPr>
          <w:rFonts w:ascii="Times New Roman" w:eastAsia="Times New Roman" w:hAnsi="Times New Roman" w:cs="Times New Roman"/>
          <w:color w:val="222222"/>
        </w:rPr>
        <w:t>The United States Government.</w:t>
      </w:r>
      <w:r w:rsidR="003B4FB8" w:rsidRPr="00ED7B99">
        <w:rPr>
          <w:rFonts w:ascii="Times New Roman" w:eastAsia="Times New Roman" w:hAnsi="Times New Roman" w:cs="Times New Roman"/>
          <w:color w:val="222222"/>
        </w:rPr>
        <w:br/>
      </w:r>
    </w:p>
    <w:p w14:paraId="6FB832B4" w14:textId="58DEB734" w:rsidR="00766777" w:rsidRPr="00ED7B99" w:rsidRDefault="00766777" w:rsidP="0094065B">
      <w:pPr>
        <w:pStyle w:val="ListParagraph"/>
        <w:numPr>
          <w:ilvl w:val="1"/>
          <w:numId w:val="1"/>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 xml:space="preserve">The </w:t>
      </w:r>
      <w:r w:rsidR="003B4FB8" w:rsidRPr="00ED7B99">
        <w:rPr>
          <w:rFonts w:ascii="Times New Roman" w:eastAsia="Times New Roman" w:hAnsi="Times New Roman" w:cs="Times New Roman"/>
          <w:color w:val="222222"/>
        </w:rPr>
        <w:t>&lt;</w:t>
      </w:r>
      <w:r w:rsidRPr="00ED7B99">
        <w:rPr>
          <w:rFonts w:ascii="Times New Roman" w:eastAsia="Times New Roman" w:hAnsi="Times New Roman" w:cs="Times New Roman"/>
          <w:color w:val="222222"/>
        </w:rPr>
        <w:t>State of [X]</w:t>
      </w:r>
      <w:r w:rsidR="003B4FB8" w:rsidRPr="00ED7B99">
        <w:rPr>
          <w:rFonts w:ascii="Times New Roman" w:eastAsia="Times New Roman" w:hAnsi="Times New Roman" w:cs="Times New Roman"/>
          <w:color w:val="222222"/>
        </w:rPr>
        <w:t>&gt;</w:t>
      </w:r>
      <w:r w:rsidRPr="00ED7B99">
        <w:rPr>
          <w:rFonts w:ascii="Times New Roman" w:eastAsia="Times New Roman" w:hAnsi="Times New Roman" w:cs="Times New Roman"/>
          <w:color w:val="222222"/>
        </w:rPr>
        <w:t>, including any office department, agency, authority, institution, association, society</w:t>
      </w:r>
      <w:r w:rsidR="009B34BC" w:rsidRPr="00ED7B99">
        <w:rPr>
          <w:rFonts w:ascii="Times New Roman" w:eastAsia="Times New Roman" w:hAnsi="Times New Roman" w:cs="Times New Roman"/>
          <w:color w:val="222222"/>
        </w:rPr>
        <w:t>,</w:t>
      </w:r>
      <w:r w:rsidRPr="00ED7B99">
        <w:rPr>
          <w:rFonts w:ascii="Times New Roman" w:eastAsia="Times New Roman" w:hAnsi="Times New Roman" w:cs="Times New Roman"/>
          <w:color w:val="222222"/>
        </w:rPr>
        <w:t xml:space="preserve"> or other body of the state, including the legislature and the judiciary.</w:t>
      </w:r>
      <w:r w:rsidR="003B4FB8" w:rsidRPr="00ED7B99">
        <w:rPr>
          <w:rFonts w:ascii="Times New Roman" w:eastAsia="Times New Roman" w:hAnsi="Times New Roman" w:cs="Times New Roman"/>
          <w:color w:val="222222"/>
        </w:rPr>
        <w:br/>
      </w:r>
    </w:p>
    <w:p w14:paraId="43742927" w14:textId="19E7059E" w:rsidR="001F179F" w:rsidRPr="00ED7B99" w:rsidRDefault="00766777" w:rsidP="0094065B">
      <w:pPr>
        <w:pStyle w:val="ListParagraph"/>
        <w:numPr>
          <w:ilvl w:val="1"/>
          <w:numId w:val="1"/>
        </w:numPr>
        <w:shd w:val="clear" w:color="auto" w:fill="FFFFFF" w:themeFill="background1"/>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Any county or local government other than &lt;CITY/COUNTY&gt;</w:t>
      </w:r>
      <w:r w:rsidR="009B34BC" w:rsidRPr="00ED7B99">
        <w:rPr>
          <w:rFonts w:ascii="Times New Roman" w:eastAsia="Times New Roman" w:hAnsi="Times New Roman" w:cs="Times New Roman"/>
          <w:color w:val="222222"/>
        </w:rPr>
        <w:t>.</w:t>
      </w:r>
      <w:r w:rsidRPr="00ED7B99">
        <w:rPr>
          <w:rFonts w:ascii="Times New Roman" w:eastAsia="Times New Roman" w:hAnsi="Times New Roman" w:cs="Times New Roman"/>
          <w:color w:val="222222"/>
        </w:rPr>
        <w:t xml:space="preserve"> </w:t>
      </w:r>
      <w:r w:rsidRPr="00ED7B99">
        <w:rPr>
          <w:rFonts w:ascii="Times New Roman" w:eastAsia="Times New Roman" w:hAnsi="Times New Roman" w:cs="Times New Roman"/>
          <w:color w:val="222222"/>
          <w:highlight w:val="yellow"/>
        </w:rPr>
        <w:t>[</w:t>
      </w:r>
      <w:r w:rsidR="003B4FB8" w:rsidRPr="00ED7B99">
        <w:rPr>
          <w:rFonts w:ascii="Times New Roman" w:eastAsia="Times New Roman" w:hAnsi="Times New Roman" w:cs="Times New Roman"/>
          <w:b/>
          <w:bCs/>
          <w:color w:val="222222"/>
          <w:highlight w:val="yellow"/>
        </w:rPr>
        <w:t>Note:</w:t>
      </w:r>
      <w:r w:rsidRPr="00ED7B99">
        <w:rPr>
          <w:rFonts w:ascii="Times New Roman" w:eastAsia="Times New Roman" w:hAnsi="Times New Roman" w:cs="Times New Roman"/>
          <w:color w:val="222222"/>
          <w:highlight w:val="yellow"/>
        </w:rPr>
        <w:t xml:space="preserve"> </w:t>
      </w:r>
      <w:r w:rsidR="00DC6F91">
        <w:rPr>
          <w:rFonts w:ascii="Times New Roman" w:eastAsia="Times New Roman" w:hAnsi="Times New Roman" w:cs="Times New Roman"/>
          <w:color w:val="222222"/>
          <w:highlight w:val="yellow"/>
        </w:rPr>
        <w:t>I</w:t>
      </w:r>
      <w:r w:rsidRPr="00ED7B99">
        <w:rPr>
          <w:rFonts w:ascii="Times New Roman" w:eastAsia="Times New Roman" w:hAnsi="Times New Roman" w:cs="Times New Roman"/>
          <w:color w:val="222222"/>
          <w:highlight w:val="yellow"/>
        </w:rPr>
        <w:t xml:space="preserve">f necessary due to limitations on </w:t>
      </w:r>
      <w:r w:rsidR="00D8793E">
        <w:rPr>
          <w:rFonts w:ascii="Times New Roman" w:eastAsia="Times New Roman" w:hAnsi="Times New Roman" w:cs="Times New Roman"/>
          <w:color w:val="222222"/>
          <w:highlight w:val="yellow"/>
        </w:rPr>
        <w:t xml:space="preserve">the </w:t>
      </w:r>
      <w:r w:rsidRPr="00ED7B99">
        <w:rPr>
          <w:rFonts w:ascii="Times New Roman" w:eastAsia="Times New Roman" w:hAnsi="Times New Roman" w:cs="Times New Roman"/>
          <w:color w:val="222222"/>
          <w:highlight w:val="yellow"/>
        </w:rPr>
        <w:t>authority of the local legislative body to determine benefits for the locality’s own workers</w:t>
      </w:r>
      <w:r w:rsidR="003B4FB8" w:rsidRPr="00ED7B99">
        <w:rPr>
          <w:rFonts w:ascii="Times New Roman" w:eastAsia="Times New Roman" w:hAnsi="Times New Roman" w:cs="Times New Roman"/>
          <w:color w:val="222222"/>
          <w:highlight w:val="yellow"/>
        </w:rPr>
        <w:t>, this can read</w:t>
      </w:r>
      <w:r w:rsidRPr="00ED7B99">
        <w:rPr>
          <w:rFonts w:ascii="Times New Roman" w:eastAsia="Times New Roman" w:hAnsi="Times New Roman" w:cs="Times New Roman"/>
          <w:color w:val="222222"/>
          <w:highlight w:val="yellow"/>
        </w:rPr>
        <w:t xml:space="preserve">: </w:t>
      </w:r>
      <w:r w:rsidR="003B4FB8" w:rsidRPr="00ED7B99">
        <w:rPr>
          <w:rFonts w:ascii="Times New Roman" w:eastAsia="Times New Roman" w:hAnsi="Times New Roman" w:cs="Times New Roman"/>
          <w:color w:val="222222"/>
          <w:highlight w:val="yellow"/>
        </w:rPr>
        <w:t>“</w:t>
      </w:r>
      <w:r w:rsidRPr="00ED7B99">
        <w:rPr>
          <w:rFonts w:ascii="Times New Roman" w:eastAsia="Times New Roman" w:hAnsi="Times New Roman" w:cs="Times New Roman"/>
          <w:color w:val="222222"/>
          <w:highlight w:val="yellow"/>
        </w:rPr>
        <w:t>Any county or local government.</w:t>
      </w:r>
      <w:r w:rsidR="003B4FB8" w:rsidRPr="00ED7B99">
        <w:rPr>
          <w:rFonts w:ascii="Times New Roman" w:eastAsia="Times New Roman" w:hAnsi="Times New Roman" w:cs="Times New Roman"/>
          <w:color w:val="222222"/>
          <w:highlight w:val="yellow"/>
        </w:rPr>
        <w:t>”</w:t>
      </w:r>
      <w:r w:rsidRPr="00ED7B99">
        <w:rPr>
          <w:rFonts w:ascii="Times New Roman" w:eastAsia="Times New Roman" w:hAnsi="Times New Roman" w:cs="Times New Roman"/>
          <w:color w:val="222222"/>
          <w:highlight w:val="yellow"/>
        </w:rPr>
        <w:t>]</w:t>
      </w:r>
      <w:bookmarkEnd w:id="4"/>
      <w:r w:rsidR="001F179F" w:rsidRPr="00ED7B99">
        <w:rPr>
          <w:rFonts w:ascii="Times New Roman" w:hAnsi="Times New Roman" w:cs="Times New Roman"/>
        </w:rPr>
        <w:br/>
      </w:r>
    </w:p>
    <w:p w14:paraId="37B648EA" w14:textId="7B4C7A16" w:rsidR="00C62F02" w:rsidRPr="00ED7B99" w:rsidRDefault="70B3E86D" w:rsidP="0094065B">
      <w:pPr>
        <w:pStyle w:val="ListParagraph"/>
        <w:numPr>
          <w:ilvl w:val="0"/>
          <w:numId w:val="1"/>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“Federal OSHA Emergency Temporary COVID-19 Standard” means the most recent emergency temporary standard adopted by OSHA to protect employees from COVID-19. </w:t>
      </w:r>
      <w:r w:rsidR="00EF378E" w:rsidRPr="00ED7B99">
        <w:rPr>
          <w:rFonts w:ascii="Times New Roman" w:hAnsi="Times New Roman" w:cs="Times New Roman"/>
        </w:rPr>
        <w:br/>
      </w:r>
    </w:p>
    <w:p w14:paraId="5A5B8DF0" w14:textId="23427B07" w:rsidR="001F179F" w:rsidRPr="00ED7B99" w:rsidRDefault="70B3E86D" w:rsidP="0094065B">
      <w:pPr>
        <w:pStyle w:val="ListParagraph"/>
        <w:numPr>
          <w:ilvl w:val="0"/>
          <w:numId w:val="1"/>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“State </w:t>
      </w:r>
      <w:r w:rsidR="008C2F1A" w:rsidRPr="00ED7B99">
        <w:rPr>
          <w:rFonts w:ascii="Times New Roman" w:eastAsia="Times New Roman" w:hAnsi="Times New Roman" w:cs="Times New Roman"/>
        </w:rPr>
        <w:t xml:space="preserve">OSHA </w:t>
      </w:r>
      <w:r w:rsidRPr="00ED7B99">
        <w:rPr>
          <w:rFonts w:ascii="Times New Roman" w:eastAsia="Times New Roman" w:hAnsi="Times New Roman" w:cs="Times New Roman"/>
        </w:rPr>
        <w:t>Workplace COVID-19 Standard” means the most recent standard adopted by the state administered OSHA program to protect employees from COVID-19.</w:t>
      </w:r>
      <w:r w:rsidR="00C62F02" w:rsidRPr="00ED7B99">
        <w:rPr>
          <w:rFonts w:ascii="Times New Roman" w:hAnsi="Times New Roman" w:cs="Times New Roman"/>
        </w:rPr>
        <w:br/>
      </w:r>
    </w:p>
    <w:p w14:paraId="5BE4D889" w14:textId="2B5C459A" w:rsidR="00EF378E" w:rsidRPr="00ED7B99" w:rsidRDefault="001F179F" w:rsidP="0094065B">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“Department” means </w:t>
      </w:r>
      <w:bookmarkStart w:id="5" w:name="_Hlk67045668"/>
      <w:r w:rsidRPr="00ED7B99">
        <w:rPr>
          <w:rFonts w:ascii="Times New Roman" w:eastAsia="Times New Roman" w:hAnsi="Times New Roman" w:cs="Times New Roman"/>
        </w:rPr>
        <w:t>&lt;Local Agency Responsible for Enforcing this Act&gt;.</w:t>
      </w:r>
      <w:bookmarkEnd w:id="5"/>
      <w:r w:rsidR="00EF378E" w:rsidRPr="00ED7B99">
        <w:rPr>
          <w:rFonts w:ascii="Times New Roman" w:eastAsia="Times New Roman" w:hAnsi="Times New Roman" w:cs="Times New Roman"/>
        </w:rPr>
        <w:br/>
      </w:r>
    </w:p>
    <w:p w14:paraId="063CBA13" w14:textId="45CB6076" w:rsidR="007440CA" w:rsidRPr="00ED7B99" w:rsidRDefault="001F179F" w:rsidP="0094065B">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“Adverse action” </w:t>
      </w:r>
      <w:r w:rsidR="00241849" w:rsidRPr="00ED7B99">
        <w:rPr>
          <w:rFonts w:ascii="Times New Roman" w:hAnsi="Times New Roman"/>
        </w:rPr>
        <w:t>means any threat, discharge, suspension, demotion, reduction of hours or pay, reporting or threatening to report a</w:t>
      </w:r>
      <w:r w:rsidR="00DC0F55" w:rsidRPr="00ED7B99">
        <w:rPr>
          <w:rFonts w:ascii="Times New Roman" w:hAnsi="Times New Roman"/>
        </w:rPr>
        <w:t xml:space="preserve"> Worker’s</w:t>
      </w:r>
      <w:r w:rsidR="00241849" w:rsidRPr="00ED7B99">
        <w:rPr>
          <w:rFonts w:ascii="Times New Roman" w:hAnsi="Times New Roman"/>
        </w:rPr>
        <w:t xml:space="preserve"> suspected citizenship or immigration status, or the suspected citizenship or immigration status of a family member of the </w:t>
      </w:r>
      <w:r w:rsidR="00DC0F55" w:rsidRPr="00ED7B99">
        <w:rPr>
          <w:rFonts w:ascii="Times New Roman" w:hAnsi="Times New Roman"/>
        </w:rPr>
        <w:t>Worker</w:t>
      </w:r>
      <w:r w:rsidR="00B43CEF" w:rsidRPr="00ED7B99">
        <w:rPr>
          <w:rFonts w:ascii="Times New Roman" w:hAnsi="Times New Roman"/>
        </w:rPr>
        <w:t>,</w:t>
      </w:r>
      <w:r w:rsidR="00241849" w:rsidRPr="00ED7B99">
        <w:rPr>
          <w:rFonts w:ascii="Times New Roman" w:hAnsi="Times New Roman"/>
        </w:rPr>
        <w:t xml:space="preserve"> to a federal, state</w:t>
      </w:r>
      <w:r w:rsidR="00DB560D" w:rsidRPr="00ED7B99">
        <w:rPr>
          <w:rFonts w:ascii="Times New Roman" w:hAnsi="Times New Roman"/>
        </w:rPr>
        <w:t>,</w:t>
      </w:r>
      <w:r w:rsidR="00241849" w:rsidRPr="00ED7B99">
        <w:rPr>
          <w:rFonts w:ascii="Times New Roman" w:hAnsi="Times New Roman"/>
        </w:rPr>
        <w:t xml:space="preserve"> or local agency, or any other action against a</w:t>
      </w:r>
      <w:r w:rsidR="00DC0F55" w:rsidRPr="00ED7B99">
        <w:rPr>
          <w:rFonts w:ascii="Times New Roman" w:hAnsi="Times New Roman"/>
        </w:rPr>
        <w:t xml:space="preserve"> Worker</w:t>
      </w:r>
      <w:r w:rsidR="00241849" w:rsidRPr="00ED7B99">
        <w:rPr>
          <w:rFonts w:ascii="Times New Roman" w:hAnsi="Times New Roman"/>
        </w:rPr>
        <w:t xml:space="preserve"> for exercising or attempting to exercise any right guaranteed herein</w:t>
      </w:r>
      <w:r w:rsidR="00DC0F55" w:rsidRPr="00ED7B99">
        <w:rPr>
          <w:rFonts w:ascii="Times New Roman" w:hAnsi="Times New Roman"/>
        </w:rPr>
        <w:t xml:space="preserve"> if that action would dissuade a reasonable person from </w:t>
      </w:r>
      <w:r w:rsidR="00DC0F55" w:rsidRPr="00ED7B99">
        <w:rPr>
          <w:rFonts w:ascii="Times New Roman" w:hAnsi="Times New Roman" w:cs="Times New Roman"/>
        </w:rPr>
        <w:t>raising a concern about infection control related to the SARS-CoV-2 virus and COVID-19 disease</w:t>
      </w:r>
      <w:r w:rsidR="00DC0F55" w:rsidRPr="00ED7B99">
        <w:rPr>
          <w:rFonts w:ascii="Times New Roman" w:hAnsi="Times New Roman"/>
        </w:rPr>
        <w:t xml:space="preserve">. </w:t>
      </w:r>
      <w:r w:rsidR="00241849" w:rsidRPr="00ED7B99">
        <w:rPr>
          <w:rFonts w:ascii="Times New Roman" w:hAnsi="Times New Roman"/>
        </w:rPr>
        <w:t xml:space="preserve">Adverse action shall also include interfering with or punishing an individual for in any manner participating in or assisting an investigation, proceeding, or hearing under this Act, </w:t>
      </w:r>
      <w:r w:rsidR="00DC0F55" w:rsidRPr="00ED7B99">
        <w:rPr>
          <w:rFonts w:ascii="Times New Roman" w:hAnsi="Times New Roman"/>
        </w:rPr>
        <w:t xml:space="preserve">or </w:t>
      </w:r>
      <w:r w:rsidR="00241849" w:rsidRPr="00ED7B99">
        <w:rPr>
          <w:rFonts w:ascii="Times New Roman" w:hAnsi="Times New Roman"/>
        </w:rPr>
        <w:t>willfully preventing or attempting to prevent an individual from securing other employment by word, writing, or any other action.</w:t>
      </w:r>
      <w:r w:rsidR="00E74B03" w:rsidRPr="00ED7B99">
        <w:rPr>
          <w:rFonts w:ascii="Times New Roman" w:hAnsi="Times New Roman" w:cs="Times New Roman"/>
        </w:rPr>
        <w:br/>
      </w:r>
    </w:p>
    <w:p w14:paraId="1E03C0D3" w14:textId="164F69F6" w:rsidR="00A95243" w:rsidRPr="00ED7B99" w:rsidRDefault="007440CA" w:rsidP="0094065B">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ED7B99">
        <w:rPr>
          <w:rFonts w:ascii="Times New Roman" w:hAnsi="Times New Roman" w:cs="Times New Roman"/>
        </w:rPr>
        <w:t xml:space="preserve">"Worker" means </w:t>
      </w:r>
      <w:r w:rsidR="00E74B03" w:rsidRPr="00ED7B99">
        <w:rPr>
          <w:rFonts w:ascii="Times New Roman" w:hAnsi="Times New Roman" w:cs="Times New Roman"/>
        </w:rPr>
        <w:t xml:space="preserve">any person who performed any service or labor for a </w:t>
      </w:r>
      <w:r w:rsidR="00940C24" w:rsidRPr="00ED7B99">
        <w:rPr>
          <w:rFonts w:ascii="Times New Roman" w:hAnsi="Times New Roman" w:cs="Times New Roman"/>
        </w:rPr>
        <w:t>H</w:t>
      </w:r>
      <w:r w:rsidR="00E74B03" w:rsidRPr="00ED7B99">
        <w:rPr>
          <w:rFonts w:ascii="Times New Roman" w:hAnsi="Times New Roman" w:cs="Times New Roman"/>
        </w:rPr>
        <w:t xml:space="preserve">iring </w:t>
      </w:r>
      <w:r w:rsidR="00940C24" w:rsidRPr="00ED7B99">
        <w:rPr>
          <w:rFonts w:ascii="Times New Roman" w:hAnsi="Times New Roman" w:cs="Times New Roman"/>
        </w:rPr>
        <w:t>E</w:t>
      </w:r>
      <w:r w:rsidR="00E74B03" w:rsidRPr="00ED7B99">
        <w:rPr>
          <w:rFonts w:ascii="Times New Roman" w:hAnsi="Times New Roman" w:cs="Times New Roman"/>
        </w:rPr>
        <w:t xml:space="preserve">ntity during the Local COVID-19 Emergency Period, including where such work is assigned through an online-enabled application or platform to connect customers with workers, and regardless of </w:t>
      </w:r>
      <w:r w:rsidR="00E74B03" w:rsidRPr="00ED7B99">
        <w:rPr>
          <w:rFonts w:ascii="Times New Roman" w:eastAsia="Times New Roman" w:hAnsi="Times New Roman" w:cs="Times New Roman"/>
          <w:color w:val="222222"/>
        </w:rPr>
        <w:t xml:space="preserve">whether the individual is an employee of an employer or is an independent contractor and regardless of an employer’s or </w:t>
      </w:r>
      <w:r w:rsidR="00940C24" w:rsidRPr="00ED7B99">
        <w:rPr>
          <w:rFonts w:ascii="Times New Roman" w:eastAsia="Times New Roman" w:hAnsi="Times New Roman" w:cs="Times New Roman"/>
          <w:color w:val="222222"/>
        </w:rPr>
        <w:t>H</w:t>
      </w:r>
      <w:r w:rsidR="00E74B03" w:rsidRPr="00ED7B99">
        <w:rPr>
          <w:rFonts w:ascii="Times New Roman" w:eastAsia="Times New Roman" w:hAnsi="Times New Roman" w:cs="Times New Roman"/>
          <w:color w:val="222222"/>
        </w:rPr>
        <w:t xml:space="preserve">iring </w:t>
      </w:r>
      <w:r w:rsidR="00940C24" w:rsidRPr="00ED7B99">
        <w:rPr>
          <w:rFonts w:ascii="Times New Roman" w:eastAsia="Times New Roman" w:hAnsi="Times New Roman" w:cs="Times New Roman"/>
          <w:color w:val="222222"/>
        </w:rPr>
        <w:t>E</w:t>
      </w:r>
      <w:r w:rsidR="00E74B03" w:rsidRPr="00ED7B99">
        <w:rPr>
          <w:rFonts w:ascii="Times New Roman" w:eastAsia="Times New Roman" w:hAnsi="Times New Roman" w:cs="Times New Roman"/>
          <w:color w:val="222222"/>
        </w:rPr>
        <w:t>ntity’s classification of such worker</w:t>
      </w:r>
      <w:r w:rsidR="00616578">
        <w:rPr>
          <w:rFonts w:ascii="Times New Roman" w:eastAsia="Times New Roman" w:hAnsi="Times New Roman" w:cs="Times New Roman"/>
          <w:color w:val="222222"/>
        </w:rPr>
        <w:t xml:space="preserve"> as an employee or independent contractor</w:t>
      </w:r>
      <w:r w:rsidR="00E74B03" w:rsidRPr="00ED7B99">
        <w:rPr>
          <w:rFonts w:ascii="Times New Roman" w:eastAsia="Times New Roman" w:hAnsi="Times New Roman" w:cs="Times New Roman"/>
          <w:color w:val="222222"/>
        </w:rPr>
        <w:t>.</w:t>
      </w:r>
      <w:r w:rsidR="00E74B03" w:rsidRPr="00ED7B99" w:rsidDel="003B21A5">
        <w:rPr>
          <w:rFonts w:ascii="Times New Roman" w:eastAsia="Times New Roman" w:hAnsi="Times New Roman" w:cs="Times New Roman"/>
        </w:rPr>
        <w:t xml:space="preserve"> </w:t>
      </w:r>
      <w:r w:rsidR="00A95243" w:rsidRPr="00ED7B99">
        <w:rPr>
          <w:rFonts w:ascii="Times New Roman" w:eastAsia="Times New Roman" w:hAnsi="Times New Roman" w:cs="Times New Roman"/>
        </w:rPr>
        <w:br/>
      </w:r>
    </w:p>
    <w:p w14:paraId="11092A55" w14:textId="14452195" w:rsidR="00A95243" w:rsidRPr="00ED7B99" w:rsidRDefault="00A95243" w:rsidP="0094065B">
      <w:pPr>
        <w:pStyle w:val="ListParagraph"/>
        <w:numPr>
          <w:ilvl w:val="0"/>
          <w:numId w:val="1"/>
        </w:numPr>
        <w:shd w:val="clear" w:color="auto" w:fill="FFFFFF" w:themeFill="background1"/>
        <w:spacing w:after="0" w:line="240" w:lineRule="auto"/>
        <w:rPr>
          <w:rFonts w:ascii="Times New Roman" w:eastAsiaTheme="minorEastAsia" w:hAnsi="Times New Roman" w:cs="Times New Roman"/>
          <w:b/>
          <w:bCs/>
        </w:rPr>
      </w:pPr>
      <w:bookmarkStart w:id="6" w:name="_Hlk65052598"/>
      <w:r w:rsidRPr="00ED7B99">
        <w:rPr>
          <w:rFonts w:ascii="Times New Roman" w:hAnsi="Times New Roman" w:cs="Times New Roman"/>
        </w:rPr>
        <w:lastRenderedPageBreak/>
        <w:t xml:space="preserve">“Relator” means a current or former </w:t>
      </w:r>
      <w:r w:rsidR="00A67352" w:rsidRPr="00ED7B99">
        <w:rPr>
          <w:rFonts w:ascii="Times New Roman" w:hAnsi="Times New Roman" w:cs="Times New Roman"/>
        </w:rPr>
        <w:t>Frontline COVID-19 Worker</w:t>
      </w:r>
      <w:r w:rsidRPr="00ED7B99">
        <w:rPr>
          <w:rFonts w:ascii="Times New Roman" w:hAnsi="Times New Roman" w:cs="Times New Roman"/>
        </w:rPr>
        <w:t xml:space="preserve">, </w:t>
      </w:r>
      <w:r w:rsidR="00A67352" w:rsidRPr="00ED7B99">
        <w:rPr>
          <w:rFonts w:ascii="Times New Roman" w:hAnsi="Times New Roman" w:cs="Times New Roman"/>
        </w:rPr>
        <w:t xml:space="preserve">Worker, </w:t>
      </w:r>
      <w:r w:rsidRPr="00ED7B99">
        <w:rPr>
          <w:rFonts w:ascii="Times New Roman" w:hAnsi="Times New Roman" w:cs="Times New Roman"/>
        </w:rPr>
        <w:t xml:space="preserve">contractor, subcontractor, or employee of such a contractor or subcontractor of an alleged violator of this </w:t>
      </w:r>
      <w:r w:rsidR="00491E6B" w:rsidRPr="00ED7B99">
        <w:rPr>
          <w:rFonts w:ascii="Times New Roman" w:hAnsi="Times New Roman" w:cs="Times New Roman"/>
        </w:rPr>
        <w:t>Act</w:t>
      </w:r>
      <w:r w:rsidRPr="00ED7B99">
        <w:rPr>
          <w:rFonts w:ascii="Times New Roman" w:hAnsi="Times New Roman" w:cs="Times New Roman"/>
        </w:rPr>
        <w:t>, regardless of whether that person has received full or partial relief</w:t>
      </w:r>
      <w:r w:rsidR="00A67352" w:rsidRPr="00ED7B99">
        <w:rPr>
          <w:rFonts w:ascii="Times New Roman" w:hAnsi="Times New Roman" w:cs="Times New Roman"/>
        </w:rPr>
        <w:t xml:space="preserve"> from harm</w:t>
      </w:r>
      <w:r w:rsidRPr="00ED7B99">
        <w:rPr>
          <w:rFonts w:ascii="Times New Roman" w:hAnsi="Times New Roman" w:cs="Times New Roman"/>
        </w:rPr>
        <w:t>, who seeks relief through a public enforcement action brought under this Act.</w:t>
      </w:r>
      <w:r w:rsidR="00DB5F7F" w:rsidRPr="00ED7B99">
        <w:rPr>
          <w:rFonts w:ascii="Times New Roman" w:hAnsi="Times New Roman" w:cs="Times New Roman"/>
          <w:u w:val="single"/>
        </w:rPr>
        <w:t xml:space="preserve"> </w:t>
      </w:r>
      <w:r w:rsidR="00DB5F7F" w:rsidRPr="00ED7B99">
        <w:rPr>
          <w:rFonts w:ascii="Times New Roman" w:hAnsi="Times New Roman" w:cs="Times New Roman"/>
          <w:highlight w:val="yellow"/>
        </w:rPr>
        <w:t>[</w:t>
      </w:r>
      <w:r w:rsidR="00DB5F7F" w:rsidRPr="00ED7B99">
        <w:rPr>
          <w:rFonts w:ascii="Times New Roman" w:hAnsi="Times New Roman" w:cs="Times New Roman"/>
          <w:b/>
          <w:bCs/>
          <w:highlight w:val="yellow"/>
        </w:rPr>
        <w:t>Note:</w:t>
      </w:r>
      <w:r w:rsidR="00DB5F7F" w:rsidRPr="00ED7B99">
        <w:rPr>
          <w:rFonts w:ascii="Times New Roman" w:hAnsi="Times New Roman" w:cs="Times New Roman"/>
          <w:highlight w:val="yellow"/>
        </w:rPr>
        <w:t xml:space="preserve"> “</w:t>
      </w:r>
      <w:r w:rsidR="00DB5F7F" w:rsidRPr="00ED7B99">
        <w:rPr>
          <w:rFonts w:ascii="Times New Roman" w:hAnsi="Times New Roman" w:cs="Times New Roman"/>
          <w:i/>
          <w:highlight w:val="yellow"/>
        </w:rPr>
        <w:t>qui tam</w:t>
      </w:r>
      <w:r w:rsidR="00DB5F7F" w:rsidRPr="00ED7B99">
        <w:rPr>
          <w:rFonts w:ascii="Times New Roman" w:hAnsi="Times New Roman" w:cs="Times New Roman"/>
          <w:highlight w:val="yellow"/>
        </w:rPr>
        <w:t>” protections are included as an enforcement option under Section 4(h) of this model bill; this definition should only be included if those protections are added.]</w:t>
      </w:r>
    </w:p>
    <w:p w14:paraId="27A9C3E4" w14:textId="77777777" w:rsidR="00A95243" w:rsidRPr="00ED7B99" w:rsidRDefault="00A95243" w:rsidP="0094065B">
      <w:pPr>
        <w:pStyle w:val="ListParagraph"/>
        <w:spacing w:after="0" w:line="240" w:lineRule="auto"/>
        <w:rPr>
          <w:rFonts w:ascii="Times New Roman" w:hAnsi="Times New Roman" w:cs="Times New Roman"/>
        </w:rPr>
      </w:pPr>
    </w:p>
    <w:p w14:paraId="72518388" w14:textId="5DE1B595" w:rsidR="006338E3" w:rsidRPr="00ED7B99" w:rsidRDefault="00A95243" w:rsidP="00DB560D">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ED7B99">
        <w:rPr>
          <w:rFonts w:ascii="Times New Roman" w:hAnsi="Times New Roman" w:cs="Times New Roman"/>
        </w:rPr>
        <w:t xml:space="preserve">“Representative organization” means a nonprofit or labor organization selected by a </w:t>
      </w:r>
      <w:r w:rsidR="00491E6B" w:rsidRPr="00ED7B99">
        <w:rPr>
          <w:rFonts w:ascii="Times New Roman" w:hAnsi="Times New Roman" w:cs="Times New Roman"/>
        </w:rPr>
        <w:t>r</w:t>
      </w:r>
      <w:r w:rsidRPr="00ED7B99">
        <w:rPr>
          <w:rFonts w:ascii="Times New Roman" w:hAnsi="Times New Roman" w:cs="Times New Roman"/>
        </w:rPr>
        <w:t xml:space="preserve">elator to initiate a public enforcement action on the </w:t>
      </w:r>
      <w:r w:rsidR="00491E6B" w:rsidRPr="00ED7B99">
        <w:rPr>
          <w:rFonts w:ascii="Times New Roman" w:hAnsi="Times New Roman" w:cs="Times New Roman"/>
        </w:rPr>
        <w:t>r</w:t>
      </w:r>
      <w:r w:rsidRPr="00ED7B99">
        <w:rPr>
          <w:rFonts w:ascii="Times New Roman" w:hAnsi="Times New Roman" w:cs="Times New Roman"/>
        </w:rPr>
        <w:t>elator’s behalf.</w:t>
      </w:r>
      <w:bookmarkEnd w:id="6"/>
      <w:r w:rsidR="79D6639F" w:rsidRPr="00ED7B99">
        <w:rPr>
          <w:rFonts w:ascii="Times New Roman" w:hAnsi="Times New Roman" w:cs="Times New Roman"/>
        </w:rPr>
        <w:br/>
      </w:r>
      <w:r w:rsidR="00C2636F" w:rsidRPr="00ED7B99">
        <w:rPr>
          <w:rFonts w:ascii="Times New Roman" w:eastAsia="Times New Roman" w:hAnsi="Times New Roman" w:cs="Times New Roman"/>
          <w:b/>
          <w:bCs/>
        </w:rPr>
        <w:br/>
      </w:r>
    </w:p>
    <w:p w14:paraId="36F7FEA5" w14:textId="75CABB07" w:rsidR="001F179F" w:rsidRPr="00ED7B99" w:rsidRDefault="09C01BB1" w:rsidP="0094065B">
      <w:p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Section 2.  Protecting Frontline COVID-19 Workers From COVID-19</w:t>
      </w:r>
      <w:r w:rsidR="001F179F" w:rsidRPr="00ED7B99">
        <w:rPr>
          <w:rFonts w:ascii="Times New Roman" w:hAnsi="Times New Roman" w:cs="Times New Roman"/>
        </w:rPr>
        <w:br/>
      </w:r>
    </w:p>
    <w:p w14:paraId="13FFBF9C" w14:textId="023DF4E9" w:rsidR="00E1434B" w:rsidRPr="00ED7B99" w:rsidRDefault="09C01BB1" w:rsidP="0094065B">
      <w:pPr>
        <w:pStyle w:val="ListParagraph"/>
        <w:numPr>
          <w:ilvl w:val="0"/>
          <w:numId w:val="2"/>
        </w:num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rPr>
        <w:t xml:space="preserve">During the Local COVID-19 Emergency Period, upon the effective date of a Federal OSHA COVID-19 Emergency Temporary Standard or any State </w:t>
      </w:r>
      <w:r w:rsidR="00B43CEF" w:rsidRPr="00ED7B99">
        <w:rPr>
          <w:rFonts w:ascii="Times New Roman" w:eastAsia="Times New Roman" w:hAnsi="Times New Roman" w:cs="Times New Roman"/>
        </w:rPr>
        <w:t xml:space="preserve">OSHA </w:t>
      </w:r>
      <w:r w:rsidRPr="00ED7B99">
        <w:rPr>
          <w:rFonts w:ascii="Times New Roman" w:eastAsia="Times New Roman" w:hAnsi="Times New Roman" w:cs="Times New Roman"/>
        </w:rPr>
        <w:t xml:space="preserve">Workplace COVID-19 Standard, Hiring Entities covered by this Act shall comply with regards to their Frontline COVID-19 Workers with such standard(s).  </w:t>
      </w:r>
      <w:r w:rsidR="70B3E86D" w:rsidRPr="00ED7B99">
        <w:rPr>
          <w:rFonts w:ascii="Times New Roman" w:hAnsi="Times New Roman" w:cs="Times New Roman"/>
        </w:rPr>
        <w:br/>
      </w:r>
    </w:p>
    <w:p w14:paraId="2048800C" w14:textId="6059D40F" w:rsidR="008B0760" w:rsidRPr="00ED7B99" w:rsidRDefault="09C01BB1" w:rsidP="0094065B">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During the Local COVID-19 Emergency Period, in the absence of a Federal OSHA COVID-19 Emergency Temporary Standard or State </w:t>
      </w:r>
      <w:r w:rsidR="00B43CEF" w:rsidRPr="00ED7B99">
        <w:rPr>
          <w:rFonts w:ascii="Times New Roman" w:eastAsia="Times New Roman" w:hAnsi="Times New Roman" w:cs="Times New Roman"/>
        </w:rPr>
        <w:t xml:space="preserve">OSHA </w:t>
      </w:r>
      <w:r w:rsidRPr="00ED7B99">
        <w:rPr>
          <w:rFonts w:ascii="Times New Roman" w:eastAsia="Times New Roman" w:hAnsi="Times New Roman" w:cs="Times New Roman"/>
        </w:rPr>
        <w:t xml:space="preserve">Workplace COVID-19 Standard, all Hiring Entities covered by this Act shall follow with regards to their Frontline COVID-19 Workers the most recent Federal OSHA guidance applicable to businesses and employers </w:t>
      </w:r>
      <w:r w:rsidRPr="00ED7B99">
        <w:rPr>
          <w:rFonts w:ascii="Times New Roman" w:hAnsi="Times New Roman" w:cs="Times New Roman"/>
        </w:rPr>
        <w:t>and any other requirement applicable to businesses and employers implemented through local, state, or federal Executive Order</w:t>
      </w:r>
      <w:r w:rsidR="00B43CEF" w:rsidRPr="00ED7B99">
        <w:rPr>
          <w:rFonts w:ascii="Times New Roman" w:hAnsi="Times New Roman" w:cs="Times New Roman"/>
        </w:rPr>
        <w:t>,</w:t>
      </w:r>
      <w:r w:rsidRPr="00ED7B99">
        <w:rPr>
          <w:rFonts w:ascii="Times New Roman" w:hAnsi="Times New Roman" w:cs="Times New Roman"/>
        </w:rPr>
        <w:t xml:space="preserve"> legislation</w:t>
      </w:r>
      <w:r w:rsidR="00B43CEF" w:rsidRPr="00ED7B99">
        <w:rPr>
          <w:rFonts w:ascii="Times New Roman" w:hAnsi="Times New Roman" w:cs="Times New Roman"/>
        </w:rPr>
        <w:t>,</w:t>
      </w:r>
      <w:r w:rsidRPr="00ED7B99">
        <w:rPr>
          <w:rFonts w:ascii="Times New Roman" w:hAnsi="Times New Roman" w:cs="Times New Roman"/>
        </w:rPr>
        <w:t xml:space="preserve"> or regulation</w:t>
      </w:r>
      <w:r w:rsidRPr="00ED7B99">
        <w:rPr>
          <w:rFonts w:ascii="Times New Roman" w:eastAsia="Times New Roman" w:hAnsi="Times New Roman" w:cs="Times New Roman"/>
        </w:rPr>
        <w:t xml:space="preserve">. </w:t>
      </w:r>
      <w:r w:rsidR="70B3E86D" w:rsidRPr="00ED7B99">
        <w:rPr>
          <w:rFonts w:ascii="Times New Roman" w:hAnsi="Times New Roman" w:cs="Times New Roman"/>
        </w:rPr>
        <w:br/>
      </w:r>
    </w:p>
    <w:p w14:paraId="7D583F32" w14:textId="4E00FB07" w:rsidR="00634CEC" w:rsidRPr="00ED7B99" w:rsidRDefault="008B0760" w:rsidP="0094065B">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hAnsi="Times New Roman" w:cs="Times New Roman"/>
          <w:color w:val="201F1E"/>
          <w:shd w:val="clear" w:color="auto" w:fill="FFFFFF"/>
        </w:rPr>
        <w:t xml:space="preserve">The requirements in this </w:t>
      </w:r>
      <w:r w:rsidR="00C7399B" w:rsidRPr="00ED7B99">
        <w:rPr>
          <w:rFonts w:ascii="Times New Roman" w:hAnsi="Times New Roman" w:cs="Times New Roman"/>
          <w:color w:val="201F1E"/>
          <w:shd w:val="clear" w:color="auto" w:fill="FFFFFF"/>
        </w:rPr>
        <w:t>s</w:t>
      </w:r>
      <w:r w:rsidRPr="00ED7B99">
        <w:rPr>
          <w:rFonts w:ascii="Times New Roman" w:hAnsi="Times New Roman" w:cs="Times New Roman"/>
          <w:color w:val="201F1E"/>
          <w:shd w:val="clear" w:color="auto" w:fill="FFFFFF"/>
        </w:rPr>
        <w:t xml:space="preserve">ection apply to any Hiring Entity that classifies its workers as other than employees, unless and until those workers are determined by </w:t>
      </w:r>
      <w:r w:rsidR="00FE3496">
        <w:rPr>
          <w:rFonts w:ascii="Times New Roman" w:hAnsi="Times New Roman" w:cs="Times New Roman"/>
          <w:color w:val="201F1E"/>
          <w:shd w:val="clear" w:color="auto" w:fill="FFFFFF"/>
        </w:rPr>
        <w:t xml:space="preserve">the relevant enforcement agency or a </w:t>
      </w:r>
      <w:r w:rsidRPr="00ED7B99">
        <w:rPr>
          <w:rFonts w:ascii="Times New Roman" w:hAnsi="Times New Roman" w:cs="Times New Roman"/>
          <w:color w:val="201F1E"/>
          <w:shd w:val="clear" w:color="auto" w:fill="FFFFFF"/>
        </w:rPr>
        <w:t xml:space="preserve">court of competent jurisdiction to be employees, in which case the </w:t>
      </w:r>
      <w:r w:rsidRPr="00ED7B99">
        <w:rPr>
          <w:rFonts w:ascii="Times New Roman" w:eastAsia="Times New Roman" w:hAnsi="Times New Roman" w:cs="Times New Roman"/>
        </w:rPr>
        <w:t>Federal OSHA Emergency Temporary COVID-19 Standard and any State OSHA Workplace COVID-19 Standard apply.</w:t>
      </w:r>
    </w:p>
    <w:p w14:paraId="56FB7E38" w14:textId="2EB8A9D6" w:rsidR="00E1434B" w:rsidRPr="00ED7B99" w:rsidRDefault="580EA454" w:rsidP="0094065B">
      <w:pPr>
        <w:shd w:val="clear" w:color="auto" w:fill="FFFFFF" w:themeFill="background1"/>
        <w:spacing w:after="0" w:line="240" w:lineRule="auto"/>
        <w:rPr>
          <w:rFonts w:ascii="Times New Roman" w:eastAsia="Times New Roman" w:hAnsi="Times New Roman" w:cs="Times New Roman"/>
          <w:b/>
          <w:bCs/>
        </w:rPr>
      </w:pPr>
      <w:r w:rsidRPr="00ED7B99">
        <w:rPr>
          <w:rFonts w:ascii="Times New Roman" w:hAnsi="Times New Roman" w:cs="Times New Roman"/>
        </w:rPr>
        <w:br/>
      </w:r>
    </w:p>
    <w:p w14:paraId="1E856691" w14:textId="2D50F691" w:rsidR="000C25BE" w:rsidRPr="00ED7B99" w:rsidRDefault="001F179F"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 xml:space="preserve">Section 3. </w:t>
      </w:r>
      <w:r w:rsidR="00DF17B9" w:rsidRPr="00ED7B99">
        <w:rPr>
          <w:rFonts w:ascii="Times New Roman" w:eastAsia="Times New Roman" w:hAnsi="Times New Roman" w:cs="Times New Roman"/>
          <w:b/>
          <w:bCs/>
        </w:rPr>
        <w:t>Exercise of Rights Protected; Retaliation Prohibited</w:t>
      </w:r>
      <w:r w:rsidRPr="00ED7B99">
        <w:rPr>
          <w:rFonts w:ascii="Times New Roman" w:eastAsia="Times New Roman" w:hAnsi="Times New Roman" w:cs="Times New Roman"/>
          <w:b/>
          <w:bCs/>
        </w:rPr>
        <w:br/>
      </w:r>
    </w:p>
    <w:p w14:paraId="27083C05" w14:textId="6D6E51AC" w:rsidR="002850A3" w:rsidRPr="00ED7B99" w:rsidRDefault="580EA454" w:rsidP="0094065B">
      <w:pPr>
        <w:pStyle w:val="ListParagraph"/>
        <w:numPr>
          <w:ilvl w:val="0"/>
          <w:numId w:val="3"/>
        </w:numPr>
        <w:shd w:val="clear" w:color="auto" w:fill="FFFFFF" w:themeFill="background1"/>
        <w:spacing w:after="0" w:line="240" w:lineRule="auto"/>
        <w:rPr>
          <w:rFonts w:ascii="Times New Roman" w:eastAsiaTheme="minorEastAsia" w:hAnsi="Times New Roman" w:cs="Times New Roman"/>
        </w:rPr>
      </w:pPr>
      <w:r w:rsidRPr="00ED7B99">
        <w:rPr>
          <w:rFonts w:ascii="Times New Roman" w:hAnsi="Times New Roman" w:cs="Times New Roman"/>
        </w:rPr>
        <w:t xml:space="preserve">No person shall discharge or in any way discriminate or take </w:t>
      </w:r>
      <w:r w:rsidR="004F4F30" w:rsidRPr="00ED7B99">
        <w:rPr>
          <w:rFonts w:ascii="Times New Roman" w:hAnsi="Times New Roman" w:cs="Times New Roman"/>
        </w:rPr>
        <w:t>a</w:t>
      </w:r>
      <w:r w:rsidRPr="00ED7B99">
        <w:rPr>
          <w:rFonts w:ascii="Times New Roman" w:hAnsi="Times New Roman" w:cs="Times New Roman"/>
        </w:rPr>
        <w:t xml:space="preserve">dverse </w:t>
      </w:r>
      <w:r w:rsidR="00FD69EA" w:rsidRPr="00ED7B99">
        <w:rPr>
          <w:rFonts w:ascii="Times New Roman" w:hAnsi="Times New Roman" w:cs="Times New Roman"/>
        </w:rPr>
        <w:t>a</w:t>
      </w:r>
      <w:r w:rsidRPr="00ED7B99">
        <w:rPr>
          <w:rFonts w:ascii="Times New Roman" w:hAnsi="Times New Roman" w:cs="Times New Roman"/>
        </w:rPr>
        <w:t xml:space="preserve">ction against </w:t>
      </w:r>
      <w:r w:rsidR="00C62F02" w:rsidRPr="00ED7B99">
        <w:rPr>
          <w:rFonts w:ascii="Times New Roman" w:hAnsi="Times New Roman" w:cs="Times New Roman"/>
        </w:rPr>
        <w:t xml:space="preserve">a </w:t>
      </w:r>
      <w:r w:rsidR="00E74B03" w:rsidRPr="00ED7B99">
        <w:rPr>
          <w:rFonts w:ascii="Times New Roman" w:hAnsi="Times New Roman" w:cs="Times New Roman"/>
        </w:rPr>
        <w:t>W</w:t>
      </w:r>
      <w:r w:rsidR="00C62F02" w:rsidRPr="00ED7B99">
        <w:rPr>
          <w:rFonts w:ascii="Times New Roman" w:hAnsi="Times New Roman" w:cs="Times New Roman"/>
        </w:rPr>
        <w:t>orker</w:t>
      </w:r>
      <w:r w:rsidRPr="00ED7B99">
        <w:rPr>
          <w:rFonts w:ascii="Times New Roman" w:hAnsi="Times New Roman" w:cs="Times New Roman"/>
        </w:rPr>
        <w:t xml:space="preserve"> who raises a </w:t>
      </w:r>
      <w:r w:rsidR="005E4A24" w:rsidRPr="00ED7B99">
        <w:rPr>
          <w:rFonts w:ascii="Times New Roman" w:hAnsi="Times New Roman" w:cs="Times New Roman"/>
        </w:rPr>
        <w:t xml:space="preserve">good faith </w:t>
      </w:r>
      <w:r w:rsidRPr="00ED7B99">
        <w:rPr>
          <w:rFonts w:ascii="Times New Roman" w:hAnsi="Times New Roman" w:cs="Times New Roman"/>
        </w:rPr>
        <w:t>concern about infection control related to the SARS-CoV-2 virus and COVID-19 disease</w:t>
      </w:r>
      <w:r w:rsidR="000C0CB8" w:rsidRPr="00ED7B99">
        <w:rPr>
          <w:rFonts w:ascii="Times New Roman" w:hAnsi="Times New Roman" w:cs="Times New Roman"/>
        </w:rPr>
        <w:t>, including through a written or oral communication</w:t>
      </w:r>
      <w:r w:rsidRPr="00ED7B99">
        <w:rPr>
          <w:rFonts w:ascii="Times New Roman" w:hAnsi="Times New Roman" w:cs="Times New Roman"/>
        </w:rPr>
        <w:t xml:space="preserve"> to the </w:t>
      </w:r>
      <w:r w:rsidR="001C5369" w:rsidRPr="00ED7B99">
        <w:rPr>
          <w:rFonts w:ascii="Times New Roman" w:hAnsi="Times New Roman" w:cs="Times New Roman"/>
        </w:rPr>
        <w:t>H</w:t>
      </w:r>
      <w:r w:rsidR="00E36BC3" w:rsidRPr="00ED7B99">
        <w:rPr>
          <w:rFonts w:ascii="Times New Roman" w:hAnsi="Times New Roman" w:cs="Times New Roman"/>
        </w:rPr>
        <w:t xml:space="preserve">iring </w:t>
      </w:r>
      <w:r w:rsidR="001C5369" w:rsidRPr="00ED7B99">
        <w:rPr>
          <w:rFonts w:ascii="Times New Roman" w:hAnsi="Times New Roman" w:cs="Times New Roman"/>
        </w:rPr>
        <w:t>E</w:t>
      </w:r>
      <w:r w:rsidR="00E36BC3" w:rsidRPr="00ED7B99">
        <w:rPr>
          <w:rFonts w:ascii="Times New Roman" w:hAnsi="Times New Roman" w:cs="Times New Roman"/>
        </w:rPr>
        <w:t>ntity</w:t>
      </w:r>
      <w:r w:rsidRPr="00ED7B99">
        <w:rPr>
          <w:rFonts w:ascii="Times New Roman" w:hAnsi="Times New Roman" w:cs="Times New Roman"/>
        </w:rPr>
        <w:t xml:space="preserve">, the </w:t>
      </w:r>
      <w:r w:rsidR="001C5369" w:rsidRPr="00ED7B99">
        <w:rPr>
          <w:rFonts w:ascii="Times New Roman" w:hAnsi="Times New Roman" w:cs="Times New Roman"/>
        </w:rPr>
        <w:t>H</w:t>
      </w:r>
      <w:r w:rsidR="00E36BC3" w:rsidRPr="00ED7B99">
        <w:rPr>
          <w:rFonts w:ascii="Times New Roman" w:hAnsi="Times New Roman" w:cs="Times New Roman"/>
        </w:rPr>
        <w:t xml:space="preserve">iring </w:t>
      </w:r>
      <w:r w:rsidR="001C5369" w:rsidRPr="00ED7B99">
        <w:rPr>
          <w:rFonts w:ascii="Times New Roman" w:hAnsi="Times New Roman" w:cs="Times New Roman"/>
        </w:rPr>
        <w:t>E</w:t>
      </w:r>
      <w:r w:rsidR="00E36BC3" w:rsidRPr="00ED7B99">
        <w:rPr>
          <w:rFonts w:ascii="Times New Roman" w:hAnsi="Times New Roman" w:cs="Times New Roman"/>
        </w:rPr>
        <w:t xml:space="preserve">ntity’s </w:t>
      </w:r>
      <w:r w:rsidRPr="00ED7B99">
        <w:rPr>
          <w:rFonts w:ascii="Times New Roman" w:hAnsi="Times New Roman" w:cs="Times New Roman"/>
        </w:rPr>
        <w:t>agent, other</w:t>
      </w:r>
      <w:r w:rsidR="00E36BC3" w:rsidRPr="00ED7B99">
        <w:rPr>
          <w:rFonts w:ascii="Times New Roman" w:hAnsi="Times New Roman" w:cs="Times New Roman"/>
        </w:rPr>
        <w:t xml:space="preserve"> </w:t>
      </w:r>
      <w:r w:rsidR="00E74B03" w:rsidRPr="00ED7B99">
        <w:rPr>
          <w:rFonts w:ascii="Times New Roman" w:hAnsi="Times New Roman" w:cs="Times New Roman"/>
        </w:rPr>
        <w:t>W</w:t>
      </w:r>
      <w:r w:rsidR="00E36BC3" w:rsidRPr="00ED7B99">
        <w:rPr>
          <w:rFonts w:ascii="Times New Roman" w:hAnsi="Times New Roman" w:cs="Times New Roman"/>
        </w:rPr>
        <w:t>orkers</w:t>
      </w:r>
      <w:r w:rsidRPr="00ED7B99">
        <w:rPr>
          <w:rFonts w:ascii="Times New Roman" w:hAnsi="Times New Roman" w:cs="Times New Roman"/>
        </w:rPr>
        <w:t xml:space="preserve">, a government agency, an attorney or legal </w:t>
      </w:r>
      <w:r w:rsidR="000C0CB8" w:rsidRPr="00ED7B99">
        <w:rPr>
          <w:rFonts w:ascii="Times New Roman" w:hAnsi="Times New Roman" w:cs="Times New Roman"/>
        </w:rPr>
        <w:t xml:space="preserve">aid </w:t>
      </w:r>
      <w:r w:rsidRPr="00ED7B99">
        <w:rPr>
          <w:rFonts w:ascii="Times New Roman" w:hAnsi="Times New Roman" w:cs="Times New Roman"/>
        </w:rPr>
        <w:t>organization, a community or labor organization, or to the public such as through print, online, social, or any other media.</w:t>
      </w:r>
      <w:r w:rsidR="008537EC" w:rsidRPr="00ED7B99">
        <w:rPr>
          <w:rFonts w:ascii="Times New Roman" w:hAnsi="Times New Roman" w:cs="Times New Roman"/>
        </w:rPr>
        <w:t xml:space="preserve"> </w:t>
      </w:r>
      <w:r w:rsidR="008537EC" w:rsidRPr="00ED7B99">
        <w:rPr>
          <w:rFonts w:ascii="Times New Roman" w:eastAsia="Times New Roman" w:hAnsi="Times New Roman" w:cs="Times New Roman"/>
          <w:color w:val="222222"/>
        </w:rPr>
        <w:t xml:space="preserve">An Essential Worker need not explicitly refer to this Act or the rights enumerated herein to be protected from an </w:t>
      </w:r>
      <w:r w:rsidR="004F4F30" w:rsidRPr="00ED7B99">
        <w:rPr>
          <w:rFonts w:ascii="Times New Roman" w:eastAsia="Times New Roman" w:hAnsi="Times New Roman" w:cs="Times New Roman"/>
          <w:color w:val="222222"/>
        </w:rPr>
        <w:t>a</w:t>
      </w:r>
      <w:r w:rsidR="008537EC" w:rsidRPr="00ED7B99">
        <w:rPr>
          <w:rFonts w:ascii="Times New Roman" w:eastAsia="Times New Roman" w:hAnsi="Times New Roman" w:cs="Times New Roman"/>
          <w:color w:val="222222"/>
        </w:rPr>
        <w:t>dverse action.</w:t>
      </w:r>
    </w:p>
    <w:p w14:paraId="784E50A8" w14:textId="77777777" w:rsidR="00C62F02" w:rsidRPr="00ED7B99" w:rsidRDefault="00C62F02" w:rsidP="0094065B">
      <w:pPr>
        <w:pStyle w:val="ListParagraph"/>
        <w:shd w:val="clear" w:color="auto" w:fill="FFFFFF" w:themeFill="background1"/>
        <w:spacing w:after="0" w:line="240" w:lineRule="auto"/>
        <w:rPr>
          <w:rFonts w:ascii="Times New Roman" w:eastAsiaTheme="minorEastAsia" w:hAnsi="Times New Roman" w:cs="Times New Roman"/>
        </w:rPr>
      </w:pPr>
    </w:p>
    <w:p w14:paraId="43DAAED0" w14:textId="41499530" w:rsidR="00DF17B9" w:rsidRPr="00ED7B99" w:rsidRDefault="580EA454" w:rsidP="0094065B">
      <w:pPr>
        <w:pStyle w:val="ListParagraph"/>
        <w:numPr>
          <w:ilvl w:val="0"/>
          <w:numId w:val="3"/>
        </w:numPr>
        <w:shd w:val="clear" w:color="auto" w:fill="FFFFFF" w:themeFill="background1"/>
        <w:spacing w:after="0" w:line="240" w:lineRule="auto"/>
        <w:rPr>
          <w:rFonts w:ascii="Times New Roman" w:eastAsia="Times New Roman" w:hAnsi="Times New Roman" w:cs="Times New Roman"/>
        </w:rPr>
      </w:pPr>
      <w:r w:rsidRPr="00ED7B99">
        <w:rPr>
          <w:rFonts w:ascii="Times New Roman" w:eastAsia="Times New Roman" w:hAnsi="Times New Roman" w:cs="Times New Roman"/>
        </w:rPr>
        <w:t xml:space="preserve">If a </w:t>
      </w:r>
      <w:r w:rsidR="001C5369" w:rsidRPr="00ED7B99">
        <w:rPr>
          <w:rFonts w:ascii="Times New Roman" w:eastAsia="Times New Roman" w:hAnsi="Times New Roman" w:cs="Times New Roman"/>
        </w:rPr>
        <w:t>H</w:t>
      </w:r>
      <w:r w:rsidRPr="00ED7B99">
        <w:rPr>
          <w:rFonts w:ascii="Times New Roman" w:eastAsia="Times New Roman" w:hAnsi="Times New Roman" w:cs="Times New Roman"/>
        </w:rPr>
        <w:t xml:space="preserve">iring </w:t>
      </w:r>
      <w:r w:rsidR="001C5369" w:rsidRPr="00ED7B99">
        <w:rPr>
          <w:rFonts w:ascii="Times New Roman" w:eastAsia="Times New Roman" w:hAnsi="Times New Roman" w:cs="Times New Roman"/>
        </w:rPr>
        <w:t>E</w:t>
      </w:r>
      <w:r w:rsidRPr="00ED7B99">
        <w:rPr>
          <w:rFonts w:ascii="Times New Roman" w:eastAsia="Times New Roman" w:hAnsi="Times New Roman" w:cs="Times New Roman"/>
        </w:rPr>
        <w:t xml:space="preserve">ntity or other person takes </w:t>
      </w:r>
      <w:r w:rsidR="004F4F30" w:rsidRPr="00ED7B99">
        <w:rPr>
          <w:rFonts w:ascii="Times New Roman" w:eastAsia="Times New Roman" w:hAnsi="Times New Roman" w:cs="Times New Roman"/>
        </w:rPr>
        <w:t>a</w:t>
      </w:r>
      <w:r w:rsidRPr="00ED7B99">
        <w:rPr>
          <w:rFonts w:ascii="Times New Roman" w:eastAsia="Times New Roman" w:hAnsi="Times New Roman" w:cs="Times New Roman"/>
        </w:rPr>
        <w:t xml:space="preserve">dverse </w:t>
      </w:r>
      <w:r w:rsidR="00FD69EA" w:rsidRPr="00ED7B99">
        <w:rPr>
          <w:rFonts w:ascii="Times New Roman" w:eastAsia="Times New Roman" w:hAnsi="Times New Roman" w:cs="Times New Roman"/>
        </w:rPr>
        <w:t>a</w:t>
      </w:r>
      <w:r w:rsidRPr="00ED7B99">
        <w:rPr>
          <w:rFonts w:ascii="Times New Roman" w:eastAsia="Times New Roman" w:hAnsi="Times New Roman" w:cs="Times New Roman"/>
        </w:rPr>
        <w:t>ction against a</w:t>
      </w:r>
      <w:r w:rsidR="00E36BC3" w:rsidRPr="00ED7B99">
        <w:rPr>
          <w:rFonts w:ascii="Times New Roman" w:eastAsia="Times New Roman" w:hAnsi="Times New Roman" w:cs="Times New Roman"/>
        </w:rPr>
        <w:t xml:space="preserve"> </w:t>
      </w:r>
      <w:r w:rsidR="00E74B03" w:rsidRPr="00ED7B99">
        <w:rPr>
          <w:rFonts w:ascii="Times New Roman" w:eastAsia="Times New Roman" w:hAnsi="Times New Roman" w:cs="Times New Roman"/>
        </w:rPr>
        <w:t>W</w:t>
      </w:r>
      <w:r w:rsidRPr="00ED7B99">
        <w:rPr>
          <w:rFonts w:ascii="Times New Roman" w:eastAsia="Times New Roman" w:hAnsi="Times New Roman" w:cs="Times New Roman"/>
        </w:rPr>
        <w:t xml:space="preserve">orker within </w:t>
      </w:r>
      <w:r w:rsidR="007553CA" w:rsidRPr="00ED7B99">
        <w:rPr>
          <w:rFonts w:ascii="Times New Roman" w:eastAsia="Times New Roman" w:hAnsi="Times New Roman" w:cs="Times New Roman"/>
        </w:rPr>
        <w:t>ninety (</w:t>
      </w:r>
      <w:r w:rsidRPr="00ED7B99">
        <w:rPr>
          <w:rFonts w:ascii="Times New Roman" w:eastAsia="Times New Roman" w:hAnsi="Times New Roman" w:cs="Times New Roman"/>
        </w:rPr>
        <w:t>90</w:t>
      </w:r>
      <w:r w:rsidR="007553CA" w:rsidRPr="00ED7B99">
        <w:rPr>
          <w:rFonts w:ascii="Times New Roman" w:eastAsia="Times New Roman" w:hAnsi="Times New Roman" w:cs="Times New Roman"/>
        </w:rPr>
        <w:t>)</w:t>
      </w:r>
      <w:r w:rsidRPr="00ED7B99">
        <w:rPr>
          <w:rFonts w:ascii="Times New Roman" w:eastAsia="Times New Roman" w:hAnsi="Times New Roman" w:cs="Times New Roman"/>
        </w:rPr>
        <w:t xml:space="preserve"> days of the </w:t>
      </w:r>
      <w:r w:rsidR="00E74B03" w:rsidRPr="00ED7B99">
        <w:rPr>
          <w:rFonts w:ascii="Times New Roman" w:eastAsia="Times New Roman" w:hAnsi="Times New Roman" w:cs="Times New Roman"/>
        </w:rPr>
        <w:t>W</w:t>
      </w:r>
      <w:r w:rsidRPr="00ED7B99">
        <w:rPr>
          <w:rFonts w:ascii="Times New Roman" w:eastAsia="Times New Roman" w:hAnsi="Times New Roman" w:cs="Times New Roman"/>
        </w:rPr>
        <w:t>orker</w:t>
      </w:r>
      <w:r w:rsidR="00C2636F" w:rsidRPr="00ED7B99">
        <w:rPr>
          <w:rFonts w:ascii="Times New Roman" w:eastAsia="Times New Roman" w:hAnsi="Times New Roman" w:cs="Times New Roman"/>
        </w:rPr>
        <w:t>’s</w:t>
      </w:r>
      <w:r w:rsidRPr="00ED7B99">
        <w:rPr>
          <w:rFonts w:ascii="Times New Roman" w:eastAsia="Times New Roman" w:hAnsi="Times New Roman" w:cs="Times New Roman"/>
        </w:rPr>
        <w:t xml:space="preserve"> engagement or attempt to engage in activities protected by this Act, such conduct shall raise a presumption that the action is </w:t>
      </w:r>
      <w:r w:rsidR="00DC64D5" w:rsidRPr="00ED7B99">
        <w:rPr>
          <w:rFonts w:ascii="Times New Roman" w:eastAsia="Times New Roman" w:hAnsi="Times New Roman" w:cs="Times New Roman"/>
        </w:rPr>
        <w:t xml:space="preserve">an </w:t>
      </w:r>
      <w:r w:rsidR="004F4F30" w:rsidRPr="00ED7B99">
        <w:rPr>
          <w:rFonts w:ascii="Times New Roman" w:eastAsia="Times New Roman" w:hAnsi="Times New Roman" w:cs="Times New Roman"/>
        </w:rPr>
        <w:t>a</w:t>
      </w:r>
      <w:r w:rsidR="00DC64D5" w:rsidRPr="00ED7B99">
        <w:rPr>
          <w:rFonts w:ascii="Times New Roman" w:eastAsia="Times New Roman" w:hAnsi="Times New Roman" w:cs="Times New Roman"/>
        </w:rPr>
        <w:t xml:space="preserve">dverse </w:t>
      </w:r>
      <w:r w:rsidR="00FD69EA" w:rsidRPr="00ED7B99">
        <w:rPr>
          <w:rFonts w:ascii="Times New Roman" w:eastAsia="Times New Roman" w:hAnsi="Times New Roman" w:cs="Times New Roman"/>
        </w:rPr>
        <w:t>a</w:t>
      </w:r>
      <w:r w:rsidR="00DC64D5" w:rsidRPr="00ED7B99">
        <w:rPr>
          <w:rFonts w:ascii="Times New Roman" w:eastAsia="Times New Roman" w:hAnsi="Times New Roman" w:cs="Times New Roman"/>
        </w:rPr>
        <w:t xml:space="preserve">ction </w:t>
      </w:r>
      <w:r w:rsidRPr="00ED7B99">
        <w:rPr>
          <w:rFonts w:ascii="Times New Roman" w:eastAsia="Times New Roman" w:hAnsi="Times New Roman" w:cs="Times New Roman"/>
        </w:rPr>
        <w:t>in violation of this Act. The presumption may be rebutted by clear and convincing evidence that 1) the action was taken for other permissible reasons; and 2) that the</w:t>
      </w:r>
      <w:r w:rsidR="008B0760" w:rsidRPr="00ED7B99">
        <w:rPr>
          <w:rFonts w:ascii="Times New Roman" w:eastAsia="Times New Roman" w:hAnsi="Times New Roman" w:cs="Times New Roman"/>
        </w:rPr>
        <w:t xml:space="preserve"> </w:t>
      </w:r>
      <w:r w:rsidRPr="00ED7B99">
        <w:rPr>
          <w:rFonts w:ascii="Times New Roman" w:eastAsia="Times New Roman" w:hAnsi="Times New Roman" w:cs="Times New Roman"/>
        </w:rPr>
        <w:t xml:space="preserve">engagement or attempt to engage in activities protected by this Act was not a motivating factor in the </w:t>
      </w:r>
      <w:r w:rsidR="004F4F30" w:rsidRPr="00ED7B99">
        <w:rPr>
          <w:rFonts w:ascii="Times New Roman" w:eastAsia="Times New Roman" w:hAnsi="Times New Roman" w:cs="Times New Roman"/>
        </w:rPr>
        <w:t>a</w:t>
      </w:r>
      <w:r w:rsidRPr="00ED7B99">
        <w:rPr>
          <w:rFonts w:ascii="Times New Roman" w:eastAsia="Times New Roman" w:hAnsi="Times New Roman" w:cs="Times New Roman"/>
        </w:rPr>
        <w:t xml:space="preserve">dverse </w:t>
      </w:r>
      <w:r w:rsidR="00FD69EA" w:rsidRPr="00ED7B99">
        <w:rPr>
          <w:rFonts w:ascii="Times New Roman" w:eastAsia="Times New Roman" w:hAnsi="Times New Roman" w:cs="Times New Roman"/>
        </w:rPr>
        <w:t>a</w:t>
      </w:r>
      <w:r w:rsidRPr="00ED7B99">
        <w:rPr>
          <w:rFonts w:ascii="Times New Roman" w:eastAsia="Times New Roman" w:hAnsi="Times New Roman" w:cs="Times New Roman"/>
        </w:rPr>
        <w:t xml:space="preserve">ction.  </w:t>
      </w:r>
    </w:p>
    <w:p w14:paraId="69AD2DB6" w14:textId="77777777" w:rsidR="002F2284" w:rsidRPr="00ED7B99" w:rsidRDefault="002F2284" w:rsidP="002F2284">
      <w:pPr>
        <w:pStyle w:val="ListParagraph"/>
        <w:rPr>
          <w:rFonts w:ascii="Times New Roman" w:eastAsia="Times New Roman" w:hAnsi="Times New Roman" w:cs="Times New Roman"/>
        </w:rPr>
      </w:pPr>
    </w:p>
    <w:p w14:paraId="34102020" w14:textId="48508FFA" w:rsidR="002F2284" w:rsidRPr="00ED7B99" w:rsidRDefault="002F2284" w:rsidP="0094065B">
      <w:pPr>
        <w:pStyle w:val="ListParagraph"/>
        <w:numPr>
          <w:ilvl w:val="0"/>
          <w:numId w:val="3"/>
        </w:numPr>
        <w:shd w:val="clear" w:color="auto" w:fill="FFFFFF" w:themeFill="background1"/>
        <w:spacing w:after="0" w:line="240" w:lineRule="auto"/>
        <w:rPr>
          <w:rFonts w:ascii="Times New Roman" w:eastAsia="Times New Roman" w:hAnsi="Times New Roman" w:cs="Times New Roman"/>
        </w:rPr>
      </w:pPr>
      <w:bookmarkStart w:id="7" w:name="_Hlk66785367"/>
      <w:r w:rsidRPr="00ED7B99">
        <w:rPr>
          <w:rFonts w:ascii="Times New Roman" w:hAnsi="Times New Roman" w:cs="Times New Roman"/>
        </w:rPr>
        <w:t>Protections of this section shall apply to any person who mistakenly but in good faith alleges violations of this Act</w:t>
      </w:r>
      <w:bookmarkEnd w:id="7"/>
      <w:r w:rsidRPr="00ED7B99">
        <w:rPr>
          <w:rFonts w:ascii="Times New Roman" w:hAnsi="Times New Roman" w:cs="Times New Roman"/>
        </w:rPr>
        <w:t>.</w:t>
      </w:r>
    </w:p>
    <w:p w14:paraId="3E1FF70A" w14:textId="77777777" w:rsidR="005635A0" w:rsidRPr="00ED7B99" w:rsidRDefault="005635A0" w:rsidP="00ED7B99">
      <w:pPr>
        <w:shd w:val="clear" w:color="auto" w:fill="FFFFFF" w:themeFill="background1"/>
        <w:spacing w:after="0" w:line="240" w:lineRule="auto"/>
        <w:rPr>
          <w:rFonts w:ascii="Times New Roman" w:eastAsia="Times New Roman" w:hAnsi="Times New Roman" w:cs="Times New Roman"/>
        </w:rPr>
      </w:pPr>
    </w:p>
    <w:p w14:paraId="2374E36D" w14:textId="50FB8B1C" w:rsidR="001F179F" w:rsidRPr="00ED7B99" w:rsidRDefault="001F179F"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lastRenderedPageBreak/>
        <w:t xml:space="preserve">Section </w:t>
      </w:r>
      <w:r w:rsidR="00D25F24" w:rsidRPr="00ED7B99">
        <w:rPr>
          <w:rFonts w:ascii="Times New Roman" w:eastAsia="Times New Roman" w:hAnsi="Times New Roman" w:cs="Times New Roman"/>
          <w:b/>
          <w:bCs/>
        </w:rPr>
        <w:t>4</w:t>
      </w:r>
      <w:r w:rsidRPr="00ED7B99">
        <w:rPr>
          <w:rFonts w:ascii="Times New Roman" w:eastAsia="Times New Roman" w:hAnsi="Times New Roman" w:cs="Times New Roman"/>
          <w:b/>
          <w:bCs/>
        </w:rPr>
        <w:t>. Enforcement</w:t>
      </w:r>
      <w:r w:rsidR="002E488B" w:rsidRPr="00ED7B99">
        <w:rPr>
          <w:rFonts w:ascii="Times New Roman" w:eastAsia="Times New Roman" w:hAnsi="Times New Roman" w:cs="Times New Roman"/>
          <w:b/>
          <w:bCs/>
        </w:rPr>
        <w:br/>
      </w:r>
    </w:p>
    <w:p w14:paraId="0B00F24E" w14:textId="74C82435" w:rsidR="00F33BB3" w:rsidRPr="00ED7B99" w:rsidRDefault="593F8469" w:rsidP="0094065B">
      <w:pPr>
        <w:pStyle w:val="ListParagraph"/>
        <w:numPr>
          <w:ilvl w:val="0"/>
          <w:numId w:val="5"/>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Administrative Enforcement.</w:t>
      </w:r>
      <w:r w:rsidRPr="00ED7B99">
        <w:rPr>
          <w:rFonts w:ascii="Times New Roman" w:eastAsia="Times New Roman" w:hAnsi="Times New Roman" w:cs="Times New Roman"/>
        </w:rPr>
        <w:t xml:space="preserve"> The Department shall enforce the requirements of this Act. Either on its own initiative or after receiving a complaint, it shall have the authority to</w:t>
      </w:r>
      <w:r w:rsidR="00A52C57" w:rsidRPr="00ED7B99">
        <w:rPr>
          <w:rFonts w:ascii="Times New Roman" w:eastAsia="Times New Roman" w:hAnsi="Times New Roman" w:cs="Times New Roman"/>
        </w:rPr>
        <w:t xml:space="preserve"> conduct investigations, including the authority to enter and</w:t>
      </w:r>
      <w:r w:rsidRPr="00ED7B99">
        <w:rPr>
          <w:rFonts w:ascii="Times New Roman" w:eastAsia="Times New Roman" w:hAnsi="Times New Roman" w:cs="Times New Roman"/>
        </w:rPr>
        <w:t xml:space="preserve"> inspect workplaces and to subpoena records and witnesses. Where a </w:t>
      </w:r>
      <w:r w:rsidR="001C5369" w:rsidRPr="00ED7B99">
        <w:rPr>
          <w:rFonts w:ascii="Times New Roman" w:eastAsia="Times New Roman" w:hAnsi="Times New Roman" w:cs="Times New Roman"/>
        </w:rPr>
        <w:t>H</w:t>
      </w:r>
      <w:r w:rsidRPr="00ED7B99">
        <w:rPr>
          <w:rFonts w:ascii="Times New Roman" w:eastAsia="Times New Roman" w:hAnsi="Times New Roman" w:cs="Times New Roman"/>
        </w:rPr>
        <w:t xml:space="preserve">iring </w:t>
      </w:r>
      <w:r w:rsidR="001C5369" w:rsidRPr="00ED7B99">
        <w:rPr>
          <w:rFonts w:ascii="Times New Roman" w:eastAsia="Times New Roman" w:hAnsi="Times New Roman" w:cs="Times New Roman"/>
        </w:rPr>
        <w:t>E</w:t>
      </w:r>
      <w:r w:rsidRPr="00ED7B99">
        <w:rPr>
          <w:rFonts w:ascii="Times New Roman" w:eastAsia="Times New Roman" w:hAnsi="Times New Roman" w:cs="Times New Roman"/>
        </w:rPr>
        <w:t>ntity does not comply with any of the</w:t>
      </w:r>
      <w:r w:rsidR="008B0760" w:rsidRPr="00ED7B99">
        <w:rPr>
          <w:rFonts w:ascii="Times New Roman" w:eastAsia="Times New Roman" w:hAnsi="Times New Roman" w:cs="Times New Roman"/>
        </w:rPr>
        <w:t xml:space="preserve"> requirements of this Act</w:t>
      </w:r>
      <w:r w:rsidR="00A52C57" w:rsidRPr="00ED7B99">
        <w:rPr>
          <w:rFonts w:ascii="Times New Roman" w:eastAsia="Times New Roman" w:hAnsi="Times New Roman" w:cs="Times New Roman"/>
        </w:rPr>
        <w:t>,</w:t>
      </w:r>
      <w:r w:rsidRPr="00ED7B99">
        <w:rPr>
          <w:rFonts w:ascii="Times New Roman" w:eastAsia="Times New Roman" w:hAnsi="Times New Roman" w:cs="Times New Roman"/>
        </w:rPr>
        <w:t xml:space="preserve"> the Department shall order relief as authorized in this </w:t>
      </w:r>
      <w:r w:rsidR="00940C24" w:rsidRPr="00ED7B99">
        <w:rPr>
          <w:rFonts w:ascii="Times New Roman" w:eastAsia="Times New Roman" w:hAnsi="Times New Roman" w:cs="Times New Roman"/>
        </w:rPr>
        <w:t>s</w:t>
      </w:r>
      <w:r w:rsidRPr="00ED7B99">
        <w:rPr>
          <w:rFonts w:ascii="Times New Roman" w:eastAsia="Times New Roman" w:hAnsi="Times New Roman" w:cs="Times New Roman"/>
        </w:rPr>
        <w:t>ection.</w:t>
      </w:r>
      <w:r w:rsidR="00F33BB3" w:rsidRPr="00ED7B99">
        <w:rPr>
          <w:rFonts w:ascii="Times New Roman" w:eastAsia="Times New Roman" w:hAnsi="Times New Roman" w:cs="Times New Roman"/>
        </w:rPr>
        <w:t xml:space="preserve"> In effectuating its enforcement:</w:t>
      </w:r>
    </w:p>
    <w:p w14:paraId="3D21EDC8" w14:textId="59ABD41E" w:rsidR="00E34F55" w:rsidRPr="00ED7B99" w:rsidRDefault="00E34F55" w:rsidP="0094065B">
      <w:pPr>
        <w:pStyle w:val="ListParagraph"/>
        <w:shd w:val="clear" w:color="auto" w:fill="FFFFFF" w:themeFill="background1"/>
        <w:spacing w:after="0" w:line="240" w:lineRule="auto"/>
        <w:rPr>
          <w:rFonts w:ascii="Times New Roman" w:eastAsia="Times New Roman" w:hAnsi="Times New Roman" w:cs="Times New Roman"/>
          <w:b/>
          <w:bCs/>
        </w:rPr>
      </w:pPr>
    </w:p>
    <w:p w14:paraId="7D22E644" w14:textId="3EE8BA1C" w:rsidR="00E34F55" w:rsidRPr="00ED7B99" w:rsidRDefault="00F33BB3" w:rsidP="0094065B">
      <w:pPr>
        <w:pStyle w:val="ListParagraph"/>
        <w:numPr>
          <w:ilvl w:val="0"/>
          <w:numId w:val="26"/>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MS Mincho" w:hAnsi="Times New Roman" w:cs="Times New Roman"/>
        </w:rPr>
        <w:t>The Department shall establish a system utilizing multiple means of communication to receive complaints regarding non-compliance with this Act and investigate complaints received by the Department in a timely manner.</w:t>
      </w:r>
      <w:r w:rsidR="00E34F55" w:rsidRPr="00ED7B99">
        <w:rPr>
          <w:rFonts w:ascii="Times New Roman" w:eastAsia="MS Mincho" w:hAnsi="Times New Roman" w:cs="Times New Roman"/>
        </w:rPr>
        <w:br/>
      </w:r>
    </w:p>
    <w:p w14:paraId="0393367C" w14:textId="2CE23548" w:rsidR="001F179F" w:rsidRPr="00ED7B99" w:rsidRDefault="00F33BB3" w:rsidP="0094065B">
      <w:pPr>
        <w:pStyle w:val="ListParagraph"/>
        <w:numPr>
          <w:ilvl w:val="0"/>
          <w:numId w:val="26"/>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MS Mincho" w:hAnsi="Times New Roman" w:cs="Times New Roman"/>
        </w:rPr>
        <w:t xml:space="preserve">Upon receiving a complaint alleging a violation of this Act, the Department shall investigate such complaint and attempt to resolve it through mediation between the complainant and the subject of the complaint, or other means. </w:t>
      </w:r>
      <w:r w:rsidRPr="00ED7B99">
        <w:rPr>
          <w:rFonts w:ascii="Times New Roman" w:eastAsia="MS Mincho" w:hAnsi="Times New Roman" w:cs="Times New Roman"/>
          <w:color w:val="000000"/>
        </w:rPr>
        <w:t xml:space="preserve">The Department shall keep complainants notified regarding the status of their complaint and any resultant investigation. </w:t>
      </w:r>
      <w:r w:rsidRPr="00ED7B99">
        <w:rPr>
          <w:rFonts w:ascii="Times New Roman" w:eastAsia="MS Mincho" w:hAnsi="Times New Roman" w:cs="Times New Roman"/>
        </w:rPr>
        <w:t xml:space="preserve">If the Department believes that a violation has occurred, it shall issue to the offending person or entity a notice of violation and the relief required of the offending person or entity. The Department shall prescribe the form and wording of such notices of violation including any method of appealing the decision of the Department. </w:t>
      </w:r>
      <w:r w:rsidRPr="00ED7B99">
        <w:rPr>
          <w:rFonts w:ascii="Times New Roman" w:hAnsi="Times New Roman" w:cs="Times New Roman"/>
        </w:rPr>
        <w:t xml:space="preserve">  </w:t>
      </w:r>
      <w:r w:rsidR="001F179F" w:rsidRPr="00ED7B99">
        <w:rPr>
          <w:rFonts w:ascii="Times New Roman" w:hAnsi="Times New Roman" w:cs="Times New Roman"/>
        </w:rPr>
        <w:br/>
      </w:r>
    </w:p>
    <w:p w14:paraId="419DD271" w14:textId="6548E662" w:rsidR="001F179F" w:rsidRPr="00ED7B99" w:rsidRDefault="006F2A41"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 xml:space="preserve">Administrative </w:t>
      </w:r>
      <w:r w:rsidR="001F179F" w:rsidRPr="00ED7B99">
        <w:rPr>
          <w:rFonts w:ascii="Times New Roman" w:eastAsia="Times New Roman" w:hAnsi="Times New Roman" w:cs="Times New Roman"/>
          <w:b/>
          <w:bCs/>
        </w:rPr>
        <w:t>Relief.</w:t>
      </w:r>
      <w:r w:rsidR="001F179F" w:rsidRPr="00ED7B99">
        <w:rPr>
          <w:rFonts w:ascii="Times New Roman" w:eastAsia="Times New Roman" w:hAnsi="Times New Roman" w:cs="Times New Roman"/>
        </w:rPr>
        <w:t xml:space="preserve"> For administrative proceedings brought to enforce this Act, the </w:t>
      </w:r>
      <w:r w:rsidRPr="00ED7B99">
        <w:rPr>
          <w:rFonts w:ascii="Times New Roman" w:eastAsia="Times New Roman" w:hAnsi="Times New Roman" w:cs="Times New Roman"/>
        </w:rPr>
        <w:t xml:space="preserve">appropriate </w:t>
      </w:r>
      <w:r w:rsidR="001F179F" w:rsidRPr="00ED7B99">
        <w:rPr>
          <w:rFonts w:ascii="Times New Roman" w:eastAsia="Times New Roman" w:hAnsi="Times New Roman" w:cs="Times New Roman"/>
        </w:rPr>
        <w:t>court or the Department shall order relief as follows:</w:t>
      </w:r>
      <w:r w:rsidR="00D25B59" w:rsidRPr="00ED7B99">
        <w:rPr>
          <w:rFonts w:ascii="Times New Roman" w:eastAsia="Times New Roman" w:hAnsi="Times New Roman" w:cs="Times New Roman"/>
        </w:rPr>
        <w:br/>
      </w:r>
    </w:p>
    <w:p w14:paraId="5E9F1702" w14:textId="7F2B3CDB" w:rsidR="001F179F" w:rsidRPr="00ED7B99" w:rsidRDefault="001F179F" w:rsidP="0094065B">
      <w:pPr>
        <w:pStyle w:val="ListParagraph"/>
        <w:numPr>
          <w:ilvl w:val="0"/>
          <w:numId w:val="29"/>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For any violation of any provision of this Act:</w:t>
      </w:r>
      <w:r w:rsidR="006F2A41" w:rsidRPr="00ED7B99">
        <w:rPr>
          <w:rFonts w:ascii="Times New Roman" w:eastAsia="Times New Roman" w:hAnsi="Times New Roman" w:cs="Times New Roman"/>
        </w:rPr>
        <w:br/>
      </w:r>
    </w:p>
    <w:p w14:paraId="18429F64" w14:textId="32003F0B" w:rsidR="001F179F" w:rsidRPr="00ED7B99" w:rsidRDefault="593F8469" w:rsidP="0094065B">
      <w:pPr>
        <w:pStyle w:val="ListParagraph"/>
        <w:numPr>
          <w:ilvl w:val="0"/>
          <w:numId w:val="3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An order to comply with the requirements of this Act, including but not limited to the requirements of Section 2, and to refrain from continued violations, including through a stop-work order or business closure;</w:t>
      </w:r>
      <w:r w:rsidR="001F179F" w:rsidRPr="00ED7B99">
        <w:rPr>
          <w:rFonts w:ascii="Times New Roman" w:hAnsi="Times New Roman" w:cs="Times New Roman"/>
        </w:rPr>
        <w:br/>
      </w:r>
    </w:p>
    <w:p w14:paraId="4EE975E0" w14:textId="078BC90B" w:rsidR="001F179F" w:rsidRPr="00ED7B99" w:rsidRDefault="593F8469" w:rsidP="0094065B">
      <w:pPr>
        <w:pStyle w:val="ListParagraph"/>
        <w:numPr>
          <w:ilvl w:val="0"/>
          <w:numId w:val="3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Payment to the &lt;CITY/COUNTY&gt; by the </w:t>
      </w:r>
      <w:r w:rsidR="001C5369" w:rsidRPr="00ED7B99">
        <w:rPr>
          <w:rFonts w:ascii="Times New Roman" w:eastAsia="Times New Roman" w:hAnsi="Times New Roman" w:cs="Times New Roman"/>
        </w:rPr>
        <w:t>H</w:t>
      </w:r>
      <w:r w:rsidRPr="00ED7B99">
        <w:rPr>
          <w:rFonts w:ascii="Times New Roman" w:eastAsia="Times New Roman" w:hAnsi="Times New Roman" w:cs="Times New Roman"/>
        </w:rPr>
        <w:t xml:space="preserve">iring </w:t>
      </w:r>
      <w:r w:rsidR="001C5369" w:rsidRPr="00ED7B99">
        <w:rPr>
          <w:rFonts w:ascii="Times New Roman" w:eastAsia="Times New Roman" w:hAnsi="Times New Roman" w:cs="Times New Roman"/>
        </w:rPr>
        <w:t>E</w:t>
      </w:r>
      <w:r w:rsidRPr="00ED7B99">
        <w:rPr>
          <w:rFonts w:ascii="Times New Roman" w:eastAsia="Times New Roman" w:hAnsi="Times New Roman" w:cs="Times New Roman"/>
        </w:rPr>
        <w:t xml:space="preserve">ntity of reasonable costs and attorney’s fees; </w:t>
      </w:r>
      <w:r w:rsidR="001F179F" w:rsidRPr="00ED7B99">
        <w:rPr>
          <w:rFonts w:ascii="Times New Roman" w:hAnsi="Times New Roman" w:cs="Times New Roman"/>
        </w:rPr>
        <w:br/>
      </w:r>
    </w:p>
    <w:p w14:paraId="6D5BF534" w14:textId="37EB1F5B" w:rsidR="001F179F" w:rsidRPr="00ED7B99" w:rsidRDefault="001F179F" w:rsidP="0094065B">
      <w:pPr>
        <w:pStyle w:val="ListParagraph"/>
        <w:numPr>
          <w:ilvl w:val="0"/>
          <w:numId w:val="33"/>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A </w:t>
      </w:r>
      <w:r w:rsidR="00B10987" w:rsidRPr="00ED7B99">
        <w:rPr>
          <w:rFonts w:ascii="Times New Roman" w:eastAsia="Times New Roman" w:hAnsi="Times New Roman" w:cs="Times New Roman"/>
        </w:rPr>
        <w:t>civil penalty</w:t>
      </w:r>
      <w:r w:rsidRPr="00ED7B99">
        <w:rPr>
          <w:rFonts w:ascii="Times New Roman" w:eastAsia="Times New Roman" w:hAnsi="Times New Roman" w:cs="Times New Roman"/>
        </w:rPr>
        <w:t xml:space="preserve"> payable to the </w:t>
      </w:r>
      <w:r w:rsidR="002E488B" w:rsidRPr="00ED7B99">
        <w:rPr>
          <w:rFonts w:ascii="Times New Roman" w:eastAsia="Times New Roman" w:hAnsi="Times New Roman" w:cs="Times New Roman"/>
        </w:rPr>
        <w:t xml:space="preserve">&lt;CITY/COUNTY&gt; </w:t>
      </w:r>
      <w:bookmarkStart w:id="8" w:name="_Hlk65052651"/>
      <w:r w:rsidRPr="00ED7B99">
        <w:rPr>
          <w:rFonts w:ascii="Times New Roman" w:eastAsia="Times New Roman" w:hAnsi="Times New Roman" w:cs="Times New Roman"/>
        </w:rPr>
        <w:t>of</w:t>
      </w:r>
      <w:r w:rsidR="00D77706" w:rsidRPr="00ED7B99">
        <w:rPr>
          <w:rFonts w:ascii="Times New Roman" w:eastAsia="Times New Roman" w:hAnsi="Times New Roman" w:cs="Times New Roman"/>
        </w:rPr>
        <w:t xml:space="preserve">: An amount not to exceed $100 for a </w:t>
      </w:r>
      <w:r w:rsidR="000252BD" w:rsidRPr="00ED7B99">
        <w:rPr>
          <w:rFonts w:ascii="Times New Roman" w:eastAsia="Times New Roman" w:hAnsi="Times New Roman" w:cs="Times New Roman"/>
        </w:rPr>
        <w:t xml:space="preserve">willful </w:t>
      </w:r>
      <w:r w:rsidR="00D77706" w:rsidRPr="00ED7B99">
        <w:rPr>
          <w:rFonts w:ascii="Times New Roman" w:eastAsia="Times New Roman" w:hAnsi="Times New Roman" w:cs="Times New Roman"/>
        </w:rPr>
        <w:t xml:space="preserve">violation of the notice and posting requirements of this Act; </w:t>
      </w:r>
      <w:r w:rsidR="001A00BA" w:rsidRPr="00ED7B99">
        <w:rPr>
          <w:rFonts w:ascii="Times New Roman" w:eastAsia="Times New Roman" w:hAnsi="Times New Roman" w:cs="Times New Roman"/>
        </w:rPr>
        <w:t xml:space="preserve">an amount of </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1,</w:t>
      </w:r>
      <w:r w:rsidRPr="00ED7B99">
        <w:rPr>
          <w:rFonts w:ascii="Times New Roman" w:eastAsia="Times New Roman" w:hAnsi="Times New Roman" w:cs="Times New Roman"/>
        </w:rPr>
        <w:t xml:space="preserve">500 per violation of </w:t>
      </w:r>
      <w:r w:rsidR="002F2284" w:rsidRPr="00ED7B99">
        <w:rPr>
          <w:rFonts w:ascii="Times New Roman" w:eastAsia="Times New Roman" w:hAnsi="Times New Roman" w:cs="Times New Roman"/>
        </w:rPr>
        <w:t>Section 2 of this Act</w:t>
      </w:r>
      <w:r w:rsidR="00A95243" w:rsidRPr="00ED7B99">
        <w:rPr>
          <w:rFonts w:ascii="Times New Roman" w:eastAsia="Times New Roman" w:hAnsi="Times New Roman" w:cs="Times New Roman"/>
        </w:rPr>
        <w:t>,</w:t>
      </w:r>
      <w:r w:rsidRPr="00ED7B99">
        <w:rPr>
          <w:rFonts w:ascii="Times New Roman" w:eastAsia="Times New Roman" w:hAnsi="Times New Roman" w:cs="Times New Roman"/>
        </w:rPr>
        <w:t xml:space="preserve"> per </w:t>
      </w:r>
      <w:r w:rsidR="00E74B03" w:rsidRPr="00ED7B99">
        <w:rPr>
          <w:rFonts w:ascii="Times New Roman" w:eastAsia="Times New Roman" w:hAnsi="Times New Roman" w:cs="Times New Roman"/>
        </w:rPr>
        <w:t>W</w:t>
      </w:r>
      <w:r w:rsidRPr="00ED7B99">
        <w:rPr>
          <w:rFonts w:ascii="Times New Roman" w:eastAsia="Times New Roman" w:hAnsi="Times New Roman" w:cs="Times New Roman"/>
        </w:rPr>
        <w:t>orker affected</w:t>
      </w:r>
      <w:r w:rsidR="00D77706" w:rsidRPr="00ED7B99">
        <w:rPr>
          <w:rFonts w:ascii="Times New Roman" w:eastAsia="Times New Roman" w:hAnsi="Times New Roman" w:cs="Times New Roman"/>
        </w:rPr>
        <w:t>; and</w:t>
      </w:r>
      <w:r w:rsidR="001A00BA" w:rsidRPr="00ED7B99">
        <w:rPr>
          <w:rFonts w:ascii="Times New Roman" w:eastAsia="Times New Roman" w:hAnsi="Times New Roman" w:cs="Times New Roman"/>
        </w:rPr>
        <w:t xml:space="preserve"> an amount of</w:t>
      </w:r>
      <w:r w:rsidR="00D77706" w:rsidRPr="00ED7B99">
        <w:rPr>
          <w:rFonts w:ascii="Times New Roman" w:eastAsia="Times New Roman" w:hAnsi="Times New Roman" w:cs="Times New Roman"/>
        </w:rPr>
        <w:t xml:space="preserve"> </w:t>
      </w:r>
      <w:r w:rsidR="00A95243" w:rsidRPr="00ED7B99">
        <w:rPr>
          <w:rFonts w:ascii="Times New Roman" w:eastAsia="Times New Roman" w:hAnsi="Times New Roman" w:cs="Times New Roman"/>
        </w:rPr>
        <w:t xml:space="preserve">$3,000 </w:t>
      </w:r>
      <w:r w:rsidR="002F2284" w:rsidRPr="00ED7B99">
        <w:rPr>
          <w:rFonts w:ascii="Times New Roman" w:eastAsia="Times New Roman" w:hAnsi="Times New Roman" w:cs="Times New Roman"/>
        </w:rPr>
        <w:t>per</w:t>
      </w:r>
      <w:r w:rsidR="00A95243" w:rsidRPr="00ED7B99">
        <w:rPr>
          <w:rFonts w:ascii="Times New Roman" w:eastAsia="Times New Roman" w:hAnsi="Times New Roman" w:cs="Times New Roman"/>
        </w:rPr>
        <w:t xml:space="preserve"> violation of </w:t>
      </w:r>
      <w:r w:rsidR="001A00BA" w:rsidRPr="00ED7B99">
        <w:rPr>
          <w:rFonts w:ascii="Times New Roman" w:eastAsia="Times New Roman" w:hAnsi="Times New Roman" w:cs="Times New Roman"/>
        </w:rPr>
        <w:t xml:space="preserve">the retaliation protections in Section 3 of this Act, </w:t>
      </w:r>
      <w:r w:rsidR="00D77706" w:rsidRPr="00ED7B99">
        <w:rPr>
          <w:rFonts w:ascii="Times New Roman" w:eastAsia="Times New Roman" w:hAnsi="Times New Roman" w:cs="Times New Roman"/>
        </w:rPr>
        <w:t xml:space="preserve">per </w:t>
      </w:r>
      <w:r w:rsidR="00CB12B7" w:rsidRPr="00ED7B99">
        <w:rPr>
          <w:rFonts w:ascii="Times New Roman" w:eastAsia="Times New Roman" w:hAnsi="Times New Roman" w:cs="Times New Roman"/>
        </w:rPr>
        <w:t>person</w:t>
      </w:r>
      <w:r w:rsidR="00D77706" w:rsidRPr="00ED7B99">
        <w:rPr>
          <w:rFonts w:ascii="Times New Roman" w:eastAsia="Times New Roman" w:hAnsi="Times New Roman" w:cs="Times New Roman"/>
        </w:rPr>
        <w:t xml:space="preserve"> affected</w:t>
      </w:r>
      <w:r w:rsidRPr="00ED7B99">
        <w:rPr>
          <w:rFonts w:ascii="Times New Roman" w:eastAsia="Times New Roman" w:hAnsi="Times New Roman" w:cs="Times New Roman"/>
        </w:rPr>
        <w:t xml:space="preserve">. Each day that a violation occurs </w:t>
      </w:r>
      <w:r w:rsidR="00A95243" w:rsidRPr="00ED7B99">
        <w:rPr>
          <w:rFonts w:ascii="Times New Roman" w:eastAsia="Times New Roman" w:hAnsi="Times New Roman" w:cs="Times New Roman"/>
        </w:rPr>
        <w:t xml:space="preserve">or is not corrected </w:t>
      </w:r>
      <w:r w:rsidRPr="00ED7B99">
        <w:rPr>
          <w:rFonts w:ascii="Times New Roman" w:eastAsia="Times New Roman" w:hAnsi="Times New Roman" w:cs="Times New Roman"/>
        </w:rPr>
        <w:t>shall constitute a separate violation</w:t>
      </w:r>
      <w:r w:rsidR="00F00460" w:rsidRPr="00ED7B99">
        <w:rPr>
          <w:rFonts w:ascii="Times New Roman" w:eastAsia="Times New Roman" w:hAnsi="Times New Roman" w:cs="Times New Roman"/>
        </w:rPr>
        <w:t>;</w:t>
      </w:r>
      <w:bookmarkEnd w:id="8"/>
      <w:r w:rsidR="006F2A41" w:rsidRPr="00ED7B99">
        <w:rPr>
          <w:rFonts w:ascii="Times New Roman" w:eastAsia="Times New Roman" w:hAnsi="Times New Roman" w:cs="Times New Roman"/>
        </w:rPr>
        <w:br/>
      </w:r>
    </w:p>
    <w:p w14:paraId="7BDABC21" w14:textId="7E3D1A9A" w:rsidR="001F179F" w:rsidRPr="00ED7B99" w:rsidRDefault="006F2A41" w:rsidP="0094065B">
      <w:pPr>
        <w:pStyle w:val="ListParagraph"/>
        <w:numPr>
          <w:ilvl w:val="0"/>
          <w:numId w:val="33"/>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D</w:t>
      </w:r>
      <w:r w:rsidR="001F179F" w:rsidRPr="00ED7B99">
        <w:rPr>
          <w:rFonts w:ascii="Times New Roman" w:eastAsia="Times New Roman" w:hAnsi="Times New Roman" w:cs="Times New Roman"/>
        </w:rPr>
        <w:t xml:space="preserve">amages payable to </w:t>
      </w:r>
      <w:r w:rsidR="002E488B" w:rsidRPr="00ED7B99">
        <w:rPr>
          <w:rFonts w:ascii="Times New Roman" w:eastAsia="Times New Roman" w:hAnsi="Times New Roman" w:cs="Times New Roman"/>
        </w:rPr>
        <w:t>each</w:t>
      </w:r>
      <w:r w:rsidR="001F179F" w:rsidRPr="00ED7B99">
        <w:rPr>
          <w:rFonts w:ascii="Times New Roman" w:eastAsia="Times New Roman" w:hAnsi="Times New Roman" w:cs="Times New Roman"/>
        </w:rPr>
        <w:t xml:space="preserve"> </w:t>
      </w:r>
      <w:r w:rsidR="005A29E6" w:rsidRPr="00ED7B99">
        <w:rPr>
          <w:rFonts w:ascii="Times New Roman" w:eastAsia="Times New Roman" w:hAnsi="Times New Roman" w:cs="Times New Roman"/>
        </w:rPr>
        <w:t>Worker</w:t>
      </w:r>
      <w:r w:rsidR="00CB12B7" w:rsidRPr="00ED7B99">
        <w:rPr>
          <w:rFonts w:ascii="Times New Roman" w:eastAsia="Times New Roman" w:hAnsi="Times New Roman" w:cs="Times New Roman"/>
        </w:rPr>
        <w:t xml:space="preserve"> or person</w:t>
      </w:r>
      <w:r w:rsidR="009A69C4" w:rsidRPr="00ED7B99">
        <w:rPr>
          <w:rFonts w:ascii="Times New Roman" w:eastAsia="Times New Roman" w:hAnsi="Times New Roman" w:cs="Times New Roman"/>
        </w:rPr>
        <w:t xml:space="preserve"> </w:t>
      </w:r>
      <w:r w:rsidR="005A29E6" w:rsidRPr="00ED7B99">
        <w:rPr>
          <w:rFonts w:ascii="Times New Roman" w:eastAsia="Times New Roman" w:hAnsi="Times New Roman" w:cs="Times New Roman"/>
        </w:rPr>
        <w:t>aggrieved by a violation of Section 2 or Section 3</w:t>
      </w:r>
      <w:r w:rsidR="001F179F" w:rsidRPr="00ED7B99">
        <w:rPr>
          <w:rFonts w:ascii="Times New Roman" w:eastAsia="Times New Roman" w:hAnsi="Times New Roman" w:cs="Times New Roman"/>
        </w:rPr>
        <w:t xml:space="preserve"> equal to the greater of $</w:t>
      </w:r>
      <w:r w:rsidR="00217169" w:rsidRPr="00ED7B99">
        <w:rPr>
          <w:rFonts w:ascii="Times New Roman" w:eastAsia="Times New Roman" w:hAnsi="Times New Roman" w:cs="Times New Roman"/>
        </w:rPr>
        <w:t>10</w:t>
      </w:r>
      <w:r w:rsidR="001F179F" w:rsidRPr="00ED7B99">
        <w:rPr>
          <w:rFonts w:ascii="Times New Roman" w:eastAsia="Times New Roman" w:hAnsi="Times New Roman" w:cs="Times New Roman"/>
        </w:rPr>
        <w:t>,000 or t</w:t>
      </w:r>
      <w:r w:rsidR="00217169" w:rsidRPr="00ED7B99">
        <w:rPr>
          <w:rFonts w:ascii="Times New Roman" w:eastAsia="Times New Roman" w:hAnsi="Times New Roman" w:cs="Times New Roman"/>
        </w:rPr>
        <w:t>hree times</w:t>
      </w:r>
      <w:r w:rsidR="001F179F" w:rsidRPr="00ED7B99">
        <w:rPr>
          <w:rFonts w:ascii="Times New Roman" w:eastAsia="Times New Roman" w:hAnsi="Times New Roman" w:cs="Times New Roman"/>
        </w:rPr>
        <w:t xml:space="preserve"> the actual damages</w:t>
      </w:r>
      <w:r w:rsidR="00D25B59" w:rsidRPr="00ED7B99">
        <w:rPr>
          <w:rFonts w:ascii="Times New Roman" w:eastAsia="Times New Roman" w:hAnsi="Times New Roman" w:cs="Times New Roman"/>
        </w:rPr>
        <w:t xml:space="preserve"> </w:t>
      </w:r>
      <w:r w:rsidR="001F179F" w:rsidRPr="00ED7B99">
        <w:rPr>
          <w:rFonts w:ascii="Times New Roman" w:eastAsia="Times New Roman" w:hAnsi="Times New Roman" w:cs="Times New Roman"/>
        </w:rPr>
        <w:t>including but not limited to unpaid wages</w:t>
      </w:r>
      <w:r w:rsidR="00E425A2" w:rsidRPr="00ED7B99">
        <w:rPr>
          <w:rFonts w:ascii="Times New Roman" w:eastAsia="Times New Roman" w:hAnsi="Times New Roman" w:cs="Times New Roman"/>
        </w:rPr>
        <w:t xml:space="preserve"> and benefits</w:t>
      </w:r>
      <w:r w:rsidR="001F179F" w:rsidRPr="00ED7B99">
        <w:rPr>
          <w:rFonts w:ascii="Times New Roman" w:eastAsia="Times New Roman" w:hAnsi="Times New Roman" w:cs="Times New Roman"/>
        </w:rPr>
        <w:t xml:space="preserve">, </w:t>
      </w:r>
      <w:r w:rsidR="008B0760" w:rsidRPr="00ED7B99">
        <w:rPr>
          <w:rFonts w:ascii="Times New Roman" w:eastAsia="Times New Roman" w:hAnsi="Times New Roman" w:cs="Times New Roman"/>
        </w:rPr>
        <w:t>plus</w:t>
      </w:r>
      <w:r w:rsidR="001F179F" w:rsidRPr="00ED7B99">
        <w:rPr>
          <w:rFonts w:ascii="Times New Roman" w:eastAsia="Times New Roman" w:hAnsi="Times New Roman" w:cs="Times New Roman"/>
        </w:rPr>
        <w:t xml:space="preserve"> punitive damages</w:t>
      </w:r>
      <w:r w:rsidR="00F00460" w:rsidRPr="00ED7B99">
        <w:rPr>
          <w:rFonts w:ascii="Times New Roman" w:eastAsia="Times New Roman" w:hAnsi="Times New Roman" w:cs="Times New Roman"/>
        </w:rPr>
        <w:t xml:space="preserve">, </w:t>
      </w:r>
      <w:bookmarkStart w:id="9" w:name="_Hlk65747630"/>
      <w:r w:rsidR="00F00460" w:rsidRPr="00ED7B99">
        <w:rPr>
          <w:rFonts w:ascii="Times New Roman" w:eastAsia="Times New Roman" w:hAnsi="Times New Roman" w:cs="Times New Roman"/>
        </w:rPr>
        <w:t xml:space="preserve">and equitable relief as </w:t>
      </w:r>
      <w:proofErr w:type="gramStart"/>
      <w:r w:rsidR="00F00460" w:rsidRPr="00ED7B99">
        <w:rPr>
          <w:rFonts w:ascii="Times New Roman" w:eastAsia="Times New Roman" w:hAnsi="Times New Roman" w:cs="Times New Roman"/>
        </w:rPr>
        <w:t>appropriate;</w:t>
      </w:r>
      <w:bookmarkEnd w:id="9"/>
      <w:proofErr w:type="gramEnd"/>
      <w:r w:rsidR="00F00460" w:rsidRPr="00ED7B99">
        <w:rPr>
          <w:rFonts w:ascii="Times New Roman" w:eastAsia="Times New Roman" w:hAnsi="Times New Roman" w:cs="Times New Roman"/>
        </w:rPr>
        <w:t xml:space="preserve"> and</w:t>
      </w:r>
      <w:r w:rsidR="001F179F" w:rsidRPr="00ED7B99">
        <w:rPr>
          <w:rFonts w:ascii="Times New Roman" w:eastAsia="Times New Roman" w:hAnsi="Times New Roman" w:cs="Times New Roman"/>
        </w:rPr>
        <w:t xml:space="preserve"> </w:t>
      </w:r>
      <w:r w:rsidRPr="00ED7B99">
        <w:rPr>
          <w:rFonts w:ascii="Times New Roman" w:eastAsia="Times New Roman" w:hAnsi="Times New Roman" w:cs="Times New Roman"/>
        </w:rPr>
        <w:br/>
      </w:r>
    </w:p>
    <w:p w14:paraId="4D4193F9" w14:textId="1419BD3B" w:rsidR="006F2A41" w:rsidRPr="00ED7B99" w:rsidRDefault="006F2A41" w:rsidP="0094065B">
      <w:pPr>
        <w:pStyle w:val="ListParagraph"/>
        <w:numPr>
          <w:ilvl w:val="0"/>
          <w:numId w:val="33"/>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Where a </w:t>
      </w:r>
      <w:r w:rsidR="00CB12B7" w:rsidRPr="00ED7B99">
        <w:rPr>
          <w:rFonts w:ascii="Times New Roman" w:eastAsia="Times New Roman" w:hAnsi="Times New Roman" w:cs="Times New Roman"/>
        </w:rPr>
        <w:t>person</w:t>
      </w:r>
      <w:r w:rsidRPr="00ED7B99">
        <w:rPr>
          <w:rFonts w:ascii="Times New Roman" w:eastAsia="Times New Roman" w:hAnsi="Times New Roman" w:cs="Times New Roman"/>
        </w:rPr>
        <w:t xml:space="preserve"> was discharged or demoted in violation of this Act, reinstatement of the </w:t>
      </w:r>
      <w:r w:rsidR="00CB12B7" w:rsidRPr="00ED7B99">
        <w:rPr>
          <w:rFonts w:ascii="Times New Roman" w:eastAsia="Times New Roman" w:hAnsi="Times New Roman" w:cs="Times New Roman"/>
        </w:rPr>
        <w:t>person</w:t>
      </w:r>
      <w:r w:rsidRPr="00ED7B99">
        <w:rPr>
          <w:rFonts w:ascii="Times New Roman" w:eastAsia="Times New Roman" w:hAnsi="Times New Roman" w:cs="Times New Roman"/>
        </w:rPr>
        <w:t xml:space="preserve"> to the same position held before any </w:t>
      </w:r>
      <w:r w:rsidR="004F4F30" w:rsidRPr="00ED7B99">
        <w:rPr>
          <w:rFonts w:ascii="Times New Roman" w:eastAsia="Times New Roman" w:hAnsi="Times New Roman" w:cs="Times New Roman"/>
        </w:rPr>
        <w:t>a</w:t>
      </w:r>
      <w:r w:rsidRPr="00ED7B99">
        <w:rPr>
          <w:rFonts w:ascii="Times New Roman" w:eastAsia="Times New Roman" w:hAnsi="Times New Roman" w:cs="Times New Roman"/>
        </w:rPr>
        <w:t xml:space="preserve">dverse </w:t>
      </w:r>
      <w:r w:rsidR="00FD69EA" w:rsidRPr="00ED7B99">
        <w:rPr>
          <w:rFonts w:ascii="Times New Roman" w:eastAsia="Times New Roman" w:hAnsi="Times New Roman" w:cs="Times New Roman"/>
        </w:rPr>
        <w:t>a</w:t>
      </w:r>
      <w:r w:rsidRPr="00ED7B99">
        <w:rPr>
          <w:rFonts w:ascii="Times New Roman" w:eastAsia="Times New Roman" w:hAnsi="Times New Roman" w:cs="Times New Roman"/>
        </w:rPr>
        <w:t xml:space="preserve">ction, or to an equivalent position, </w:t>
      </w:r>
      <w:r w:rsidR="002E488B" w:rsidRPr="00ED7B99">
        <w:rPr>
          <w:rFonts w:ascii="Times New Roman" w:eastAsia="Times New Roman" w:hAnsi="Times New Roman" w:cs="Times New Roman"/>
        </w:rPr>
        <w:t xml:space="preserve">and </w:t>
      </w:r>
      <w:r w:rsidRPr="00ED7B99">
        <w:rPr>
          <w:rFonts w:ascii="Times New Roman" w:eastAsia="Times New Roman" w:hAnsi="Times New Roman" w:cs="Times New Roman"/>
        </w:rPr>
        <w:t>reinstatement of full fringe benefits and seniority rights</w:t>
      </w:r>
      <w:r w:rsidR="002E488B" w:rsidRPr="00ED7B99">
        <w:rPr>
          <w:rFonts w:ascii="Times New Roman" w:eastAsia="Times New Roman" w:hAnsi="Times New Roman" w:cs="Times New Roman"/>
        </w:rPr>
        <w:t>.</w:t>
      </w:r>
    </w:p>
    <w:p w14:paraId="2029B558" w14:textId="77777777" w:rsidR="002C1E7F" w:rsidRPr="00ED7B99" w:rsidRDefault="002C1E7F" w:rsidP="0094065B">
      <w:pPr>
        <w:pStyle w:val="ListParagraph"/>
        <w:shd w:val="clear" w:color="auto" w:fill="FFFFFF"/>
        <w:spacing w:after="0" w:line="240" w:lineRule="auto"/>
        <w:ind w:left="2520"/>
        <w:rPr>
          <w:rFonts w:ascii="Times New Roman" w:eastAsia="Times New Roman" w:hAnsi="Times New Roman" w:cs="Times New Roman"/>
          <w:b/>
          <w:bCs/>
        </w:rPr>
      </w:pPr>
    </w:p>
    <w:p w14:paraId="6C2A068E" w14:textId="77777777" w:rsidR="002C1E7F" w:rsidRPr="00ED7B99" w:rsidRDefault="002C1E7F" w:rsidP="0094065B">
      <w:pPr>
        <w:shd w:val="clear" w:color="auto" w:fill="FFFFFF" w:themeFill="background1"/>
        <w:spacing w:after="0" w:line="240" w:lineRule="auto"/>
        <w:ind w:left="2160"/>
        <w:rPr>
          <w:rFonts w:ascii="Times New Roman" w:eastAsia="Times New Roman" w:hAnsi="Times New Roman" w:cs="Times New Roman"/>
          <w:b/>
          <w:bCs/>
        </w:rPr>
      </w:pPr>
      <w:bookmarkStart w:id="10" w:name="_Hlk66789979"/>
      <w:r w:rsidRPr="00ED7B99">
        <w:rPr>
          <w:rFonts w:ascii="Times New Roman" w:eastAsia="Times New Roman" w:hAnsi="Times New Roman" w:cs="Times New Roman"/>
          <w:highlight w:val="yellow"/>
        </w:rPr>
        <w:t>[</w:t>
      </w:r>
      <w:r w:rsidRPr="00ED7B99">
        <w:rPr>
          <w:rFonts w:ascii="Times New Roman" w:eastAsia="Times New Roman" w:hAnsi="Times New Roman" w:cs="Times New Roman"/>
          <w:b/>
          <w:bCs/>
          <w:highlight w:val="yellow"/>
        </w:rPr>
        <w:t xml:space="preserve">Note: </w:t>
      </w:r>
      <w:r w:rsidRPr="00ED7B99">
        <w:rPr>
          <w:rFonts w:ascii="Times New Roman" w:eastAsia="Times New Roman" w:hAnsi="Times New Roman" w:cs="Times New Roman"/>
          <w:highlight w:val="yellow"/>
        </w:rPr>
        <w:t>The exact remedies and penalties that a local government may have the authority to impose vary depending on state law.]</w:t>
      </w:r>
    </w:p>
    <w:bookmarkEnd w:id="10"/>
    <w:p w14:paraId="1A14872F" w14:textId="77777777" w:rsidR="002C1E7F" w:rsidRPr="00ED7B99" w:rsidRDefault="002C1E7F" w:rsidP="0094065B">
      <w:pPr>
        <w:pStyle w:val="ListParagraph"/>
        <w:shd w:val="clear" w:color="auto" w:fill="FFFFFF"/>
        <w:spacing w:after="0" w:line="240" w:lineRule="auto"/>
        <w:ind w:left="2520"/>
        <w:rPr>
          <w:rFonts w:ascii="Times New Roman" w:eastAsia="Times New Roman" w:hAnsi="Times New Roman" w:cs="Times New Roman"/>
          <w:b/>
          <w:bCs/>
        </w:rPr>
      </w:pPr>
    </w:p>
    <w:p w14:paraId="130D5CF1" w14:textId="02B351B6" w:rsidR="006F2A41" w:rsidRPr="00ED7B99" w:rsidRDefault="006F2A41" w:rsidP="0094065B">
      <w:pPr>
        <w:shd w:val="clear" w:color="auto" w:fill="FFFFFF"/>
        <w:spacing w:after="0" w:line="240" w:lineRule="auto"/>
        <w:rPr>
          <w:rFonts w:ascii="Times New Roman" w:eastAsia="Times New Roman" w:hAnsi="Times New Roman" w:cs="Times New Roman"/>
          <w:b/>
          <w:bCs/>
        </w:rPr>
      </w:pPr>
    </w:p>
    <w:p w14:paraId="2523F5CE" w14:textId="38BC5FE6" w:rsidR="002E488B" w:rsidRPr="00ED7B99" w:rsidRDefault="002E488B"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 xml:space="preserve">Confidentiality. </w:t>
      </w:r>
      <w:r w:rsidR="00E835CB" w:rsidRPr="00ED7B99">
        <w:rPr>
          <w:rFonts w:ascii="Times New Roman" w:hAnsi="Times New Roman" w:cs="Times New Roman"/>
        </w:rPr>
        <w:t xml:space="preserve">The Department shall encourage reporting pursuant to this subsection by keeping confidential, to the maximum extent permitted by applicable laws, the name and other identifying information of the Worker or person reporting the violation, provided, however, that with the authorization of such person, the </w:t>
      </w:r>
      <w:r w:rsidR="00C30A18" w:rsidRPr="00ED7B99">
        <w:rPr>
          <w:rFonts w:ascii="Times New Roman" w:hAnsi="Times New Roman" w:cs="Times New Roman"/>
        </w:rPr>
        <w:t>Department</w:t>
      </w:r>
      <w:r w:rsidR="00E835CB" w:rsidRPr="00ED7B99">
        <w:rPr>
          <w:rFonts w:ascii="Times New Roman" w:hAnsi="Times New Roman" w:cs="Times New Roman"/>
        </w:rPr>
        <w:t xml:space="preserve"> may disclose his or her name and identifying information as necessary to enforce this Act or for other appropriate purposes.  </w:t>
      </w:r>
    </w:p>
    <w:p w14:paraId="3F045B00" w14:textId="77777777" w:rsidR="002E488B" w:rsidRPr="00ED7B99" w:rsidRDefault="002E488B" w:rsidP="0094065B">
      <w:pPr>
        <w:pStyle w:val="ListParagraph"/>
        <w:shd w:val="clear" w:color="auto" w:fill="FFFFFF"/>
        <w:spacing w:after="0" w:line="240" w:lineRule="auto"/>
        <w:rPr>
          <w:rFonts w:ascii="Times New Roman" w:eastAsia="Times New Roman" w:hAnsi="Times New Roman" w:cs="Times New Roman"/>
          <w:b/>
          <w:bCs/>
        </w:rPr>
      </w:pPr>
    </w:p>
    <w:p w14:paraId="57C0CC32" w14:textId="21E2983C" w:rsidR="006F2A41" w:rsidRPr="00ED7B99" w:rsidRDefault="09C01BB1" w:rsidP="004F4F30">
      <w:pPr>
        <w:pStyle w:val="ListParagraph"/>
        <w:numPr>
          <w:ilvl w:val="0"/>
          <w:numId w:val="5"/>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Private Civil Action.</w:t>
      </w:r>
      <w:r w:rsidRPr="00ED7B99">
        <w:rPr>
          <w:rFonts w:ascii="Times New Roman" w:eastAsia="Times New Roman" w:hAnsi="Times New Roman" w:cs="Times New Roman"/>
        </w:rPr>
        <w:t xml:space="preserve"> Where a Hiring Entity does not comply with the health and safety requirements of Section 2, the </w:t>
      </w:r>
      <w:r w:rsidR="00E34F55" w:rsidRPr="00ED7B99">
        <w:rPr>
          <w:rFonts w:ascii="Times New Roman" w:eastAsia="Times New Roman" w:hAnsi="Times New Roman" w:cs="Times New Roman"/>
        </w:rPr>
        <w:t>retaliation</w:t>
      </w:r>
      <w:r w:rsidRPr="00ED7B99">
        <w:rPr>
          <w:rFonts w:ascii="Times New Roman" w:eastAsia="Times New Roman" w:hAnsi="Times New Roman" w:cs="Times New Roman"/>
        </w:rPr>
        <w:t xml:space="preserve"> protections of Section 3, the notice of rights requirements in Section </w:t>
      </w:r>
      <w:r w:rsidR="00C7399B" w:rsidRPr="00ED7B99">
        <w:rPr>
          <w:rFonts w:ascii="Times New Roman" w:eastAsia="Times New Roman" w:hAnsi="Times New Roman" w:cs="Times New Roman"/>
        </w:rPr>
        <w:t>5</w:t>
      </w:r>
      <w:r w:rsidRPr="00ED7B99">
        <w:rPr>
          <w:rFonts w:ascii="Times New Roman" w:eastAsia="Times New Roman" w:hAnsi="Times New Roman" w:cs="Times New Roman"/>
        </w:rPr>
        <w:t xml:space="preserve">, or any requirement specified by regulation adopted pursuant to Section </w:t>
      </w:r>
      <w:r w:rsidR="00E34F55" w:rsidRPr="00ED7B99">
        <w:rPr>
          <w:rFonts w:ascii="Times New Roman" w:eastAsia="Times New Roman" w:hAnsi="Times New Roman" w:cs="Times New Roman"/>
        </w:rPr>
        <w:t>8</w:t>
      </w:r>
      <w:r w:rsidRPr="00ED7B99">
        <w:rPr>
          <w:rFonts w:ascii="Times New Roman" w:eastAsia="Times New Roman" w:hAnsi="Times New Roman" w:cs="Times New Roman"/>
        </w:rPr>
        <w:t>, an</w:t>
      </w:r>
      <w:r w:rsidR="00E83882" w:rsidRPr="00ED7B99">
        <w:rPr>
          <w:rFonts w:ascii="Times New Roman" w:eastAsia="Times New Roman" w:hAnsi="Times New Roman" w:cs="Times New Roman"/>
        </w:rPr>
        <w:t>y person</w:t>
      </w:r>
      <w:r w:rsidRPr="00ED7B99">
        <w:rPr>
          <w:rFonts w:ascii="Times New Roman" w:eastAsia="Times New Roman" w:hAnsi="Times New Roman" w:cs="Times New Roman"/>
        </w:rPr>
        <w:t xml:space="preserve"> aggrieved </w:t>
      </w:r>
      <w:r w:rsidR="00E83882" w:rsidRPr="00ED7B99">
        <w:rPr>
          <w:rFonts w:ascii="Times New Roman" w:eastAsia="Times New Roman" w:hAnsi="Times New Roman" w:cs="Times New Roman"/>
        </w:rPr>
        <w:t>by a violation of this Act</w:t>
      </w:r>
      <w:r w:rsidRPr="00ED7B99">
        <w:rPr>
          <w:rFonts w:ascii="Times New Roman" w:eastAsia="Times New Roman" w:hAnsi="Times New Roman" w:cs="Times New Roman"/>
        </w:rPr>
        <w:t xml:space="preserve"> may bring a civil action in a court of competent jurisdiction and</w:t>
      </w:r>
      <w:r w:rsidR="004F4F30" w:rsidRPr="00ED7B99">
        <w:rPr>
          <w:rFonts w:ascii="Times New Roman" w:eastAsia="Times New Roman" w:hAnsi="Times New Roman" w:cs="Times New Roman"/>
        </w:rPr>
        <w:t>,</w:t>
      </w:r>
      <w:r w:rsidRPr="00ED7B99">
        <w:rPr>
          <w:rFonts w:ascii="Times New Roman" w:eastAsia="Times New Roman" w:hAnsi="Times New Roman" w:cs="Times New Roman"/>
        </w:rPr>
        <w:t xml:space="preserve"> upon prevailing</w:t>
      </w:r>
      <w:r w:rsidR="00E83882" w:rsidRPr="00ED7B99">
        <w:rPr>
          <w:rFonts w:ascii="Times New Roman" w:eastAsia="Times New Roman" w:hAnsi="Times New Roman" w:cs="Times New Roman"/>
        </w:rPr>
        <w:t xml:space="preserve"> in whole or in part</w:t>
      </w:r>
      <w:r w:rsidRPr="00ED7B99">
        <w:rPr>
          <w:rFonts w:ascii="Times New Roman" w:eastAsia="Times New Roman" w:hAnsi="Times New Roman" w:cs="Times New Roman"/>
        </w:rPr>
        <w:t>, shall be awarded reasonable attorney’s fees and costs. In addition, they shall be entitled to such legal or equitable relief as may be appropriate to remedy the violation, including without limitation, reinstatement in employment, punitive</w:t>
      </w:r>
      <w:r w:rsidR="009B4C4E" w:rsidRPr="00ED7B99">
        <w:rPr>
          <w:rFonts w:ascii="Times New Roman" w:eastAsia="Times New Roman" w:hAnsi="Times New Roman" w:cs="Times New Roman"/>
        </w:rPr>
        <w:t xml:space="preserve"> damages</w:t>
      </w:r>
      <w:r w:rsidR="004F4F30" w:rsidRPr="00ED7B99">
        <w:rPr>
          <w:rFonts w:ascii="Times New Roman" w:eastAsia="Times New Roman" w:hAnsi="Times New Roman" w:cs="Times New Roman"/>
        </w:rPr>
        <w:t xml:space="preserve">, </w:t>
      </w:r>
      <w:r w:rsidRPr="00ED7B99">
        <w:rPr>
          <w:rFonts w:ascii="Times New Roman" w:eastAsia="Times New Roman" w:hAnsi="Times New Roman" w:cs="Times New Roman"/>
        </w:rPr>
        <w:t>compensatory damages</w:t>
      </w:r>
      <w:r w:rsidR="001F40A1">
        <w:rPr>
          <w:rFonts w:ascii="Times New Roman" w:eastAsia="Times New Roman" w:hAnsi="Times New Roman" w:cs="Times New Roman"/>
        </w:rPr>
        <w:t>,</w:t>
      </w:r>
      <w:r w:rsidRPr="00ED7B99">
        <w:rPr>
          <w:rFonts w:ascii="Times New Roman" w:eastAsia="Times New Roman" w:hAnsi="Times New Roman" w:cs="Times New Roman"/>
        </w:rPr>
        <w:t xml:space="preserve"> </w:t>
      </w:r>
      <w:r w:rsidR="00E83882" w:rsidRPr="00ED7B99">
        <w:rPr>
          <w:rFonts w:ascii="Times New Roman" w:eastAsia="Times New Roman" w:hAnsi="Times New Roman" w:cs="Times New Roman"/>
        </w:rPr>
        <w:t xml:space="preserve">including </w:t>
      </w:r>
      <w:r w:rsidR="004F4F30" w:rsidRPr="00ED7B99">
        <w:rPr>
          <w:rFonts w:ascii="Times New Roman" w:eastAsia="Times New Roman" w:hAnsi="Times New Roman" w:cs="Times New Roman"/>
        </w:rPr>
        <w:t xml:space="preserve">damages payable to </w:t>
      </w:r>
      <w:r w:rsidR="005A29E6" w:rsidRPr="00ED7B99">
        <w:rPr>
          <w:rFonts w:ascii="Times New Roman" w:eastAsia="Times New Roman" w:hAnsi="Times New Roman" w:cs="Times New Roman"/>
        </w:rPr>
        <w:t xml:space="preserve">a </w:t>
      </w:r>
      <w:r w:rsidR="00CB12B7" w:rsidRPr="00ED7B99">
        <w:rPr>
          <w:rFonts w:ascii="Times New Roman" w:eastAsia="Times New Roman" w:hAnsi="Times New Roman" w:cs="Times New Roman"/>
        </w:rPr>
        <w:t>W</w:t>
      </w:r>
      <w:r w:rsidR="005A29E6" w:rsidRPr="00ED7B99">
        <w:rPr>
          <w:rFonts w:ascii="Times New Roman" w:eastAsia="Times New Roman" w:hAnsi="Times New Roman" w:cs="Times New Roman"/>
        </w:rPr>
        <w:t>orker</w:t>
      </w:r>
      <w:r w:rsidR="00CB12B7" w:rsidRPr="00ED7B99">
        <w:rPr>
          <w:rFonts w:ascii="Times New Roman" w:eastAsia="Times New Roman" w:hAnsi="Times New Roman" w:cs="Times New Roman"/>
        </w:rPr>
        <w:t xml:space="preserve"> or person</w:t>
      </w:r>
      <w:r w:rsidR="005A29E6" w:rsidRPr="00ED7B99">
        <w:rPr>
          <w:rFonts w:ascii="Times New Roman" w:eastAsia="Times New Roman" w:hAnsi="Times New Roman" w:cs="Times New Roman"/>
        </w:rPr>
        <w:t xml:space="preserve"> aggrieved by a violation of Section 2 or Section 3</w:t>
      </w:r>
      <w:r w:rsidR="004F4F30" w:rsidRPr="00ED7B99">
        <w:rPr>
          <w:rFonts w:ascii="Times New Roman" w:eastAsia="Times New Roman" w:hAnsi="Times New Roman" w:cs="Times New Roman"/>
        </w:rPr>
        <w:t xml:space="preserve"> equal to the greater of $10,000 or three times the actual damages, </w:t>
      </w:r>
      <w:r w:rsidR="00E83882" w:rsidRPr="00ED7B99">
        <w:rPr>
          <w:rFonts w:ascii="Times New Roman" w:eastAsia="Times New Roman" w:hAnsi="Times New Roman" w:cs="Times New Roman"/>
        </w:rPr>
        <w:t>back and front pay, where appropriate</w:t>
      </w:r>
      <w:r w:rsidR="004F4F30" w:rsidRPr="00ED7B99">
        <w:rPr>
          <w:rFonts w:ascii="Times New Roman" w:eastAsia="Times New Roman" w:hAnsi="Times New Roman" w:cs="Times New Roman"/>
        </w:rPr>
        <w:t>,</w:t>
      </w:r>
      <w:r w:rsidR="00E83882" w:rsidRPr="00ED7B99">
        <w:rPr>
          <w:rFonts w:ascii="Times New Roman" w:eastAsia="Times New Roman" w:hAnsi="Times New Roman" w:cs="Times New Roman"/>
        </w:rPr>
        <w:t xml:space="preserve"> and damages for emotional distress, </w:t>
      </w:r>
      <w:r w:rsidRPr="00ED7B99">
        <w:rPr>
          <w:rFonts w:ascii="Times New Roman" w:eastAsia="Times New Roman" w:hAnsi="Times New Roman" w:cs="Times New Roman"/>
        </w:rPr>
        <w:t>and</w:t>
      </w:r>
      <w:r w:rsidR="004F4F30" w:rsidRPr="00ED7B99">
        <w:rPr>
          <w:rFonts w:ascii="Times New Roman" w:eastAsia="Times New Roman" w:hAnsi="Times New Roman" w:cs="Times New Roman"/>
        </w:rPr>
        <w:t>/or</w:t>
      </w:r>
      <w:r w:rsidRPr="00ED7B99">
        <w:rPr>
          <w:rFonts w:ascii="Times New Roman" w:eastAsia="Times New Roman" w:hAnsi="Times New Roman" w:cs="Times New Roman"/>
        </w:rPr>
        <w:t xml:space="preserve"> injunctive relief. </w:t>
      </w:r>
      <w:r w:rsidRPr="00ED7B99">
        <w:rPr>
          <w:rFonts w:ascii="Times New Roman" w:hAnsi="Times New Roman" w:cs="Times New Roman"/>
        </w:rPr>
        <w:t xml:space="preserve">Such action may be brought by a person aggrieved by a violation of this </w:t>
      </w:r>
      <w:r w:rsidR="009B4C4E" w:rsidRPr="00ED7B99">
        <w:rPr>
          <w:rFonts w:ascii="Times New Roman" w:hAnsi="Times New Roman" w:cs="Times New Roman"/>
        </w:rPr>
        <w:t>Act</w:t>
      </w:r>
      <w:r w:rsidRPr="00ED7B99">
        <w:rPr>
          <w:rFonts w:ascii="Times New Roman" w:hAnsi="Times New Roman" w:cs="Times New Roman"/>
        </w:rPr>
        <w:t xml:space="preserve"> without first filing an administrative complaint.</w:t>
      </w:r>
      <w:r w:rsidR="70B3E86D" w:rsidRPr="00ED7B99">
        <w:rPr>
          <w:rFonts w:ascii="Times New Roman" w:hAnsi="Times New Roman" w:cs="Times New Roman"/>
        </w:rPr>
        <w:br/>
      </w:r>
    </w:p>
    <w:p w14:paraId="18F764FC" w14:textId="69231E2C" w:rsidR="00FE5CFF" w:rsidRPr="00ED7B99" w:rsidRDefault="580EA454"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Other Government Enforcement.</w:t>
      </w:r>
      <w:r w:rsidRPr="00ED7B99">
        <w:rPr>
          <w:rFonts w:ascii="Times New Roman" w:eastAsia="Times New Roman" w:hAnsi="Times New Roman" w:cs="Times New Roman"/>
        </w:rPr>
        <w:t xml:space="preserve"> The &lt;CITY/COUNTY&gt; </w:t>
      </w:r>
      <w:r w:rsidR="001D533F" w:rsidRPr="00ED7B99">
        <w:rPr>
          <w:rFonts w:ascii="Times New Roman" w:eastAsia="Times New Roman" w:hAnsi="Times New Roman" w:cs="Times New Roman"/>
        </w:rPr>
        <w:t>A</w:t>
      </w:r>
      <w:r w:rsidRPr="00ED7B99">
        <w:rPr>
          <w:rFonts w:ascii="Times New Roman" w:eastAsia="Times New Roman" w:hAnsi="Times New Roman" w:cs="Times New Roman"/>
        </w:rPr>
        <w:t xml:space="preserve">ttorney may also enforce the requirements of this Act, acting in the public interest, including the need to deter future violations. The </w:t>
      </w:r>
      <w:bookmarkStart w:id="11" w:name="_Hlk61964569"/>
      <w:r w:rsidR="002624B5" w:rsidRPr="00ED7B99">
        <w:rPr>
          <w:rFonts w:ascii="Times New Roman" w:eastAsia="Times New Roman" w:hAnsi="Times New Roman" w:cs="Times New Roman"/>
        </w:rPr>
        <w:t xml:space="preserve">&lt;CITY/COUNTY&gt; </w:t>
      </w:r>
      <w:bookmarkEnd w:id="11"/>
      <w:r w:rsidR="001D533F" w:rsidRPr="00ED7B99">
        <w:rPr>
          <w:rFonts w:ascii="Times New Roman" w:eastAsia="Times New Roman" w:hAnsi="Times New Roman" w:cs="Times New Roman"/>
        </w:rPr>
        <w:t>A</w:t>
      </w:r>
      <w:r w:rsidRPr="00ED7B99">
        <w:rPr>
          <w:rFonts w:ascii="Times New Roman" w:eastAsia="Times New Roman" w:hAnsi="Times New Roman" w:cs="Times New Roman"/>
        </w:rPr>
        <w:t>ttorney may inspect workplaces and subpoena records and witnesses and, where they determine that a violation has occurred, may bring a civil action</w:t>
      </w:r>
      <w:r w:rsidR="008B0760" w:rsidRPr="00ED7B99">
        <w:rPr>
          <w:rFonts w:ascii="Times New Roman" w:eastAsia="Times New Roman" w:hAnsi="Times New Roman" w:cs="Times New Roman"/>
        </w:rPr>
        <w:t xml:space="preserve"> pertaining to noncompliance with the health and safety requirements of Section 2, the </w:t>
      </w:r>
      <w:r w:rsidR="0082114F" w:rsidRPr="00ED7B99">
        <w:rPr>
          <w:rFonts w:ascii="Times New Roman" w:eastAsia="Times New Roman" w:hAnsi="Times New Roman" w:cs="Times New Roman"/>
        </w:rPr>
        <w:t>retaliation</w:t>
      </w:r>
      <w:r w:rsidR="008B0760" w:rsidRPr="00ED7B99">
        <w:rPr>
          <w:rFonts w:ascii="Times New Roman" w:eastAsia="Times New Roman" w:hAnsi="Times New Roman" w:cs="Times New Roman"/>
        </w:rPr>
        <w:t xml:space="preserve"> protections of Section 3, the notice of rights requirements in Section </w:t>
      </w:r>
      <w:r w:rsidR="00C7399B" w:rsidRPr="00ED7B99">
        <w:rPr>
          <w:rFonts w:ascii="Times New Roman" w:eastAsia="Times New Roman" w:hAnsi="Times New Roman" w:cs="Times New Roman"/>
        </w:rPr>
        <w:t>5</w:t>
      </w:r>
      <w:r w:rsidR="008B0760" w:rsidRPr="00ED7B99">
        <w:rPr>
          <w:rFonts w:ascii="Times New Roman" w:eastAsia="Times New Roman" w:hAnsi="Times New Roman" w:cs="Times New Roman"/>
        </w:rPr>
        <w:t xml:space="preserve">, or any requirement specified by regulation adopted pursuant to Section </w:t>
      </w:r>
      <w:r w:rsidR="0082114F" w:rsidRPr="00ED7B99">
        <w:rPr>
          <w:rFonts w:ascii="Times New Roman" w:eastAsia="Times New Roman" w:hAnsi="Times New Roman" w:cs="Times New Roman"/>
        </w:rPr>
        <w:t>8</w:t>
      </w:r>
      <w:r w:rsidR="008B0760" w:rsidRPr="00ED7B99">
        <w:rPr>
          <w:rFonts w:ascii="Times New Roman" w:eastAsia="Times New Roman" w:hAnsi="Times New Roman" w:cs="Times New Roman"/>
        </w:rPr>
        <w:t xml:space="preserve"> of this Act.</w:t>
      </w:r>
      <w:r w:rsidR="00F00460" w:rsidRPr="00ED7B99">
        <w:rPr>
          <w:rFonts w:ascii="Times New Roman" w:eastAsia="Times New Roman" w:hAnsi="Times New Roman" w:cs="Times New Roman"/>
        </w:rPr>
        <w:t xml:space="preserve"> </w:t>
      </w:r>
      <w:r w:rsidR="00F00460" w:rsidRPr="00ED7B99">
        <w:rPr>
          <w:rFonts w:ascii="Times New Roman" w:hAnsi="Times New Roman" w:cs="Times New Roman"/>
        </w:rPr>
        <w:t>The filing of a complaint with the &lt;CITY/COUNTY</w:t>
      </w:r>
      <w:r w:rsidR="001D533F" w:rsidRPr="00ED7B99">
        <w:rPr>
          <w:rFonts w:ascii="Times New Roman" w:hAnsi="Times New Roman" w:cs="Times New Roman"/>
        </w:rPr>
        <w:t>&gt;</w:t>
      </w:r>
      <w:r w:rsidR="00F00460" w:rsidRPr="00ED7B99">
        <w:rPr>
          <w:rFonts w:ascii="Times New Roman" w:hAnsi="Times New Roman" w:cs="Times New Roman"/>
        </w:rPr>
        <w:t xml:space="preserve"> Attorney will not preclude the filing of a </w:t>
      </w:r>
      <w:r w:rsidR="00E83882" w:rsidRPr="00ED7B99">
        <w:rPr>
          <w:rFonts w:ascii="Times New Roman" w:hAnsi="Times New Roman" w:cs="Times New Roman"/>
        </w:rPr>
        <w:t xml:space="preserve">private </w:t>
      </w:r>
      <w:r w:rsidR="00F00460" w:rsidRPr="00ED7B99">
        <w:rPr>
          <w:rFonts w:ascii="Times New Roman" w:hAnsi="Times New Roman" w:cs="Times New Roman"/>
        </w:rPr>
        <w:t>civil action.</w:t>
      </w:r>
      <w:r w:rsidR="00FE5CFF" w:rsidRPr="00ED7B99">
        <w:rPr>
          <w:rFonts w:ascii="Times New Roman" w:eastAsia="Times New Roman" w:hAnsi="Times New Roman" w:cs="Times New Roman"/>
        </w:rPr>
        <w:br/>
      </w:r>
    </w:p>
    <w:p w14:paraId="50B2B600" w14:textId="6272B56B" w:rsidR="007C4458" w:rsidRPr="00ED7B99" w:rsidRDefault="00FE5CFF"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bookmarkStart w:id="12" w:name="_Hlk65685113"/>
      <w:r w:rsidRPr="00ED7B99">
        <w:rPr>
          <w:rFonts w:ascii="Times New Roman" w:eastAsia="Times New Roman" w:hAnsi="Times New Roman" w:cs="Times New Roman"/>
          <w:b/>
          <w:bCs/>
        </w:rPr>
        <w:t xml:space="preserve">Record of Noncompliance. </w:t>
      </w:r>
      <w:r w:rsidRPr="00ED7B99">
        <w:rPr>
          <w:rFonts w:ascii="Times New Roman" w:hAnsi="Times New Roman" w:cs="Times New Roman"/>
        </w:rPr>
        <w:t>&lt;CITY/COUNTY&gt; officials are hereby authorized to consider, to the maximum extent permitted by law, a Hiring Entity’s record of noncompliance with this Act in making decisions on &lt;CITY/COUNTY&gt; contracts, land use approvals</w:t>
      </w:r>
      <w:r w:rsidR="0082114F" w:rsidRPr="00ED7B99">
        <w:rPr>
          <w:rFonts w:ascii="Times New Roman" w:hAnsi="Times New Roman" w:cs="Times New Roman"/>
        </w:rPr>
        <w:t>,</w:t>
      </w:r>
      <w:r w:rsidRPr="00ED7B99">
        <w:rPr>
          <w:rFonts w:ascii="Times New Roman" w:hAnsi="Times New Roman" w:cs="Times New Roman"/>
        </w:rPr>
        <w:t xml:space="preserve"> and other entitlements to expand or operate within the &lt;CITY/COUNTY&gt;. The &lt;CITY/COUNTY&gt; is authorized to either deny approval or to condition approval on the Hiring Entity’s future compliance.</w:t>
      </w:r>
      <w:bookmarkEnd w:id="12"/>
      <w:r w:rsidR="007C4458" w:rsidRPr="00ED7B99">
        <w:rPr>
          <w:rFonts w:ascii="Times New Roman" w:eastAsia="Times New Roman" w:hAnsi="Times New Roman" w:cs="Times New Roman"/>
        </w:rPr>
        <w:br/>
      </w:r>
    </w:p>
    <w:p w14:paraId="68CCD3A5" w14:textId="3346AED1" w:rsidR="00782B4C" w:rsidRPr="00ED7B99" w:rsidRDefault="007C4458"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Annual Department Report.</w:t>
      </w:r>
      <w:r w:rsidRPr="00ED7B99">
        <w:rPr>
          <w:rFonts w:ascii="Times New Roman" w:eastAsia="Times New Roman" w:hAnsi="Times New Roman" w:cs="Times New Roman"/>
        </w:rPr>
        <w:t xml:space="preserve"> </w:t>
      </w:r>
      <w:r w:rsidRPr="00ED7B99">
        <w:rPr>
          <w:rFonts w:ascii="Times New Roman" w:eastAsia="MS Mincho" w:hAnsi="Times New Roman" w:cs="Times New Roman"/>
        </w:rPr>
        <w:t>The Department shall annually report on its website the number and nature of the complaints received pursuant to this Act, the results of investigations undertaken pursuant to this Act, including the number of complaints not substantiated and the number of notices of violations issued, the number and nature of adjudications pursuant to this Act, and the average time for a complaint to be resolved pursuant to this Act.</w:t>
      </w:r>
      <w:r w:rsidR="006F2A41" w:rsidRPr="00ED7B99">
        <w:rPr>
          <w:rFonts w:ascii="Times New Roman" w:hAnsi="Times New Roman" w:cs="Times New Roman"/>
        </w:rPr>
        <w:br/>
      </w:r>
    </w:p>
    <w:p w14:paraId="6E4D4F1E" w14:textId="2AC2A530" w:rsidR="00E34F55" w:rsidRPr="00ED7B99" w:rsidRDefault="580EA454" w:rsidP="0094065B">
      <w:pPr>
        <w:pStyle w:val="ListParagraph"/>
        <w:numPr>
          <w:ilvl w:val="0"/>
          <w:numId w:val="5"/>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lang w:val="fr-FR"/>
        </w:rPr>
        <w:t xml:space="preserve">Qui Tam </w:t>
      </w:r>
      <w:proofErr w:type="spellStart"/>
      <w:r w:rsidRPr="00ED7B99">
        <w:rPr>
          <w:rFonts w:ascii="Times New Roman" w:eastAsia="Times New Roman" w:hAnsi="Times New Roman" w:cs="Times New Roman"/>
          <w:b/>
          <w:bCs/>
          <w:lang w:val="fr-FR"/>
        </w:rPr>
        <w:t>Enforcement</w:t>
      </w:r>
      <w:proofErr w:type="spellEnd"/>
      <w:r w:rsidRPr="00ED7B99">
        <w:rPr>
          <w:rFonts w:ascii="Times New Roman" w:eastAsia="Times New Roman" w:hAnsi="Times New Roman" w:cs="Times New Roman"/>
          <w:b/>
          <w:bCs/>
          <w:lang w:val="fr-FR"/>
        </w:rPr>
        <w:t>.</w:t>
      </w:r>
      <w:r w:rsidRPr="00ED7B99">
        <w:rPr>
          <w:rFonts w:ascii="Times New Roman" w:eastAsia="Times New Roman" w:hAnsi="Times New Roman" w:cs="Times New Roman"/>
          <w:lang w:val="fr-FR"/>
        </w:rPr>
        <w:t xml:space="preserve"> </w:t>
      </w:r>
      <w:r w:rsidRPr="00ED7B99">
        <w:rPr>
          <w:rFonts w:ascii="Times New Roman" w:eastAsia="Times New Roman" w:hAnsi="Times New Roman" w:cs="Times New Roman"/>
        </w:rPr>
        <w:t xml:space="preserve">The </w:t>
      </w:r>
      <w:r w:rsidR="00A95243" w:rsidRPr="00ED7B99">
        <w:rPr>
          <w:rFonts w:ascii="Times New Roman" w:eastAsia="Times New Roman" w:hAnsi="Times New Roman" w:cs="Times New Roman"/>
        </w:rPr>
        <w:t>civil penalties, injunctive relief, and declaratory relief</w:t>
      </w:r>
      <w:r w:rsidRPr="00ED7B99">
        <w:rPr>
          <w:rFonts w:ascii="Times New Roman" w:eastAsia="Times New Roman" w:hAnsi="Times New Roman" w:cs="Times New Roman"/>
        </w:rPr>
        <w:t xml:space="preserve"> specified in subsection (b) of this </w:t>
      </w:r>
      <w:r w:rsidR="00940C24" w:rsidRPr="00ED7B99">
        <w:rPr>
          <w:rFonts w:ascii="Times New Roman" w:eastAsia="Times New Roman" w:hAnsi="Times New Roman" w:cs="Times New Roman"/>
        </w:rPr>
        <w:t>s</w:t>
      </w:r>
      <w:r w:rsidRPr="00ED7B99">
        <w:rPr>
          <w:rFonts w:ascii="Times New Roman" w:eastAsia="Times New Roman" w:hAnsi="Times New Roman" w:cs="Times New Roman"/>
        </w:rPr>
        <w:t xml:space="preserve">ection may be recovered through a </w:t>
      </w:r>
      <w:r w:rsidR="00A95243" w:rsidRPr="00ED7B99">
        <w:rPr>
          <w:rFonts w:ascii="Times New Roman" w:eastAsia="Times New Roman" w:hAnsi="Times New Roman" w:cs="Times New Roman"/>
        </w:rPr>
        <w:t xml:space="preserve">public enforcement </w:t>
      </w:r>
      <w:r w:rsidRPr="00ED7B99">
        <w:rPr>
          <w:rFonts w:ascii="Times New Roman" w:eastAsia="Times New Roman" w:hAnsi="Times New Roman" w:cs="Times New Roman"/>
        </w:rPr>
        <w:t>action brough</w:t>
      </w:r>
      <w:r w:rsidR="00A95243" w:rsidRPr="00ED7B99">
        <w:rPr>
          <w:rFonts w:ascii="Times New Roman" w:eastAsia="Times New Roman" w:hAnsi="Times New Roman" w:cs="Times New Roman"/>
        </w:rPr>
        <w:t>t</w:t>
      </w:r>
      <w:r w:rsidRPr="00ED7B99">
        <w:rPr>
          <w:rFonts w:ascii="Times New Roman" w:eastAsia="Times New Roman" w:hAnsi="Times New Roman" w:cs="Times New Roman"/>
        </w:rPr>
        <w:t xml:space="preserve"> on behalf of the Department in a court of competent jurisdiction by a </w:t>
      </w:r>
      <w:r w:rsidR="009B4C4E" w:rsidRPr="00ED7B99">
        <w:rPr>
          <w:rFonts w:ascii="Times New Roman" w:eastAsia="Times New Roman" w:hAnsi="Times New Roman" w:cs="Times New Roman"/>
        </w:rPr>
        <w:t>r</w:t>
      </w:r>
      <w:r w:rsidR="00A95243" w:rsidRPr="00ED7B99">
        <w:rPr>
          <w:rFonts w:ascii="Times New Roman" w:eastAsia="Times New Roman" w:hAnsi="Times New Roman" w:cs="Times New Roman"/>
        </w:rPr>
        <w:t>elator</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 xml:space="preserve"> </w:t>
      </w:r>
      <w:r w:rsidRPr="00ED7B99">
        <w:rPr>
          <w:rFonts w:ascii="Times New Roman" w:eastAsia="Times New Roman" w:hAnsi="Times New Roman" w:cs="Times New Roman"/>
        </w:rPr>
        <w:t>or by a representative</w:t>
      </w:r>
      <w:r w:rsidR="00A95243" w:rsidRPr="00ED7B99">
        <w:rPr>
          <w:rFonts w:ascii="Times New Roman" w:eastAsia="Times New Roman" w:hAnsi="Times New Roman" w:cs="Times New Roman"/>
        </w:rPr>
        <w:t xml:space="preserve"> organization designated by a </w:t>
      </w:r>
      <w:r w:rsidR="009B4C4E" w:rsidRPr="00ED7B99">
        <w:rPr>
          <w:rFonts w:ascii="Times New Roman" w:eastAsia="Times New Roman" w:hAnsi="Times New Roman" w:cs="Times New Roman"/>
        </w:rPr>
        <w:t>r</w:t>
      </w:r>
      <w:r w:rsidR="00A95243" w:rsidRPr="00ED7B99">
        <w:rPr>
          <w:rFonts w:ascii="Times New Roman" w:eastAsia="Times New Roman" w:hAnsi="Times New Roman" w:cs="Times New Roman"/>
        </w:rPr>
        <w:t>elator according</w:t>
      </w:r>
      <w:r w:rsidRPr="00ED7B99">
        <w:rPr>
          <w:rFonts w:ascii="Times New Roman" w:eastAsia="Times New Roman" w:hAnsi="Times New Roman" w:cs="Times New Roman"/>
        </w:rPr>
        <w:t xml:space="preserve"> to the following procedures:</w:t>
      </w:r>
      <w:bookmarkStart w:id="13" w:name="_Hlk65052753"/>
    </w:p>
    <w:p w14:paraId="3047E666" w14:textId="77777777" w:rsidR="00E34F55" w:rsidRPr="00ED7B99" w:rsidRDefault="00E34F55" w:rsidP="0094065B">
      <w:pPr>
        <w:pStyle w:val="ListParagraph"/>
        <w:shd w:val="clear" w:color="auto" w:fill="FFFFFF" w:themeFill="background1"/>
        <w:spacing w:after="0" w:line="240" w:lineRule="auto"/>
        <w:rPr>
          <w:rFonts w:ascii="Times New Roman" w:eastAsia="Times New Roman" w:hAnsi="Times New Roman" w:cs="Times New Roman"/>
          <w:b/>
          <w:bCs/>
        </w:rPr>
      </w:pPr>
    </w:p>
    <w:p w14:paraId="274B7CB2" w14:textId="7BE274FA"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The </w:t>
      </w:r>
      <w:r w:rsidR="0088435F">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shall give written notice to the Department of the specific provisions of this Act alleged to have been violated, including the facts and theories to support the alleged violation. The notice shall be given in such a manner as the Department may prescribe by regulation. Where a representative organization is </w:t>
      </w:r>
      <w:r w:rsidRPr="00ED7B99">
        <w:rPr>
          <w:rFonts w:ascii="Times New Roman" w:eastAsia="Times New Roman" w:hAnsi="Times New Roman" w:cs="Times New Roman"/>
        </w:rPr>
        <w:lastRenderedPageBreak/>
        <w:t xml:space="preserve">designated by a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the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elator may elect to have their name and personal identifying information be kept confidential in the notice and in a subsequent civil complaint.</w:t>
      </w:r>
      <w:r w:rsidRPr="00ED7B99">
        <w:rPr>
          <w:rFonts w:ascii="Times New Roman" w:eastAsia="Times New Roman" w:hAnsi="Times New Roman" w:cs="Times New Roman"/>
        </w:rPr>
        <w:br/>
      </w:r>
    </w:p>
    <w:p w14:paraId="1E34229E" w14:textId="2AB6D224"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If the Department intends to investigate the alleged violation, it shall notify the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of its decision within </w:t>
      </w:r>
      <w:r w:rsidR="00193094" w:rsidRPr="00ED7B99">
        <w:rPr>
          <w:rFonts w:ascii="Times New Roman" w:eastAsia="Times New Roman" w:hAnsi="Times New Roman" w:cs="Times New Roman"/>
        </w:rPr>
        <w:t>thirty (</w:t>
      </w:r>
      <w:r w:rsidRPr="00ED7B99">
        <w:rPr>
          <w:rFonts w:ascii="Times New Roman" w:eastAsia="Times New Roman" w:hAnsi="Times New Roman" w:cs="Times New Roman"/>
        </w:rPr>
        <w:t>30</w:t>
      </w:r>
      <w:r w:rsidR="00193094" w:rsidRPr="00ED7B99">
        <w:rPr>
          <w:rFonts w:ascii="Times New Roman" w:eastAsia="Times New Roman" w:hAnsi="Times New Roman" w:cs="Times New Roman"/>
        </w:rPr>
        <w:t>)</w:t>
      </w:r>
      <w:r w:rsidRPr="00ED7B99">
        <w:rPr>
          <w:rFonts w:ascii="Times New Roman" w:eastAsia="Times New Roman" w:hAnsi="Times New Roman" w:cs="Times New Roman"/>
        </w:rPr>
        <w:t xml:space="preserve"> calendar days of the postmark date of the notice. Within </w:t>
      </w:r>
      <w:r w:rsidR="00193094" w:rsidRPr="00ED7B99">
        <w:rPr>
          <w:rFonts w:ascii="Times New Roman" w:eastAsia="Times New Roman" w:hAnsi="Times New Roman" w:cs="Times New Roman"/>
        </w:rPr>
        <w:t>sixty (</w:t>
      </w:r>
      <w:r w:rsidRPr="00ED7B99">
        <w:rPr>
          <w:rFonts w:ascii="Times New Roman" w:eastAsia="Times New Roman" w:hAnsi="Times New Roman" w:cs="Times New Roman"/>
        </w:rPr>
        <w:t>60</w:t>
      </w:r>
      <w:r w:rsidR="00193094" w:rsidRPr="00ED7B99">
        <w:rPr>
          <w:rFonts w:ascii="Times New Roman" w:eastAsia="Times New Roman" w:hAnsi="Times New Roman" w:cs="Times New Roman"/>
        </w:rPr>
        <w:t>)</w:t>
      </w:r>
      <w:r w:rsidRPr="00ED7B99">
        <w:rPr>
          <w:rFonts w:ascii="Times New Roman" w:eastAsia="Times New Roman" w:hAnsi="Times New Roman" w:cs="Times New Roman"/>
        </w:rPr>
        <w:t xml:space="preserve"> days of that decision, the </w:t>
      </w:r>
      <w:r w:rsidR="00193094" w:rsidRPr="00ED7B99">
        <w:rPr>
          <w:rFonts w:ascii="Times New Roman" w:eastAsia="Times New Roman" w:hAnsi="Times New Roman" w:cs="Times New Roman"/>
        </w:rPr>
        <w:t>Department</w:t>
      </w:r>
      <w:r w:rsidRPr="00ED7B99">
        <w:rPr>
          <w:rFonts w:ascii="Times New Roman" w:eastAsia="Times New Roman" w:hAnsi="Times New Roman" w:cs="Times New Roman"/>
        </w:rPr>
        <w:t xml:space="preserve"> may investigate the alleged violation and take any enforcement action authorized by law. If the </w:t>
      </w:r>
      <w:r w:rsidR="0082114F" w:rsidRPr="00ED7B99">
        <w:rPr>
          <w:rFonts w:ascii="Times New Roman" w:eastAsia="Times New Roman" w:hAnsi="Times New Roman" w:cs="Times New Roman"/>
          <w:color w:val="000000"/>
        </w:rPr>
        <w:t>Department</w:t>
      </w:r>
      <w:r w:rsidRPr="00ED7B99">
        <w:rPr>
          <w:rFonts w:ascii="Times New Roman" w:eastAsia="Times New Roman" w:hAnsi="Times New Roman" w:cs="Times New Roman"/>
          <w:color w:val="000000"/>
        </w:rPr>
        <w:t xml:space="preserve"> determines that additional time is necessary to complete the investigation, it may extend the time by not more than </w:t>
      </w:r>
      <w:r w:rsidR="00193094" w:rsidRPr="00ED7B99">
        <w:rPr>
          <w:rFonts w:ascii="Times New Roman" w:eastAsia="Times New Roman" w:hAnsi="Times New Roman" w:cs="Times New Roman"/>
          <w:color w:val="000000"/>
        </w:rPr>
        <w:t>sixty (</w:t>
      </w:r>
      <w:r w:rsidRPr="00ED7B99">
        <w:rPr>
          <w:rFonts w:ascii="Times New Roman" w:eastAsia="Times New Roman" w:hAnsi="Times New Roman" w:cs="Times New Roman"/>
          <w:color w:val="000000"/>
        </w:rPr>
        <w:t>60</w:t>
      </w:r>
      <w:r w:rsidR="00193094" w:rsidRPr="00ED7B99">
        <w:rPr>
          <w:rFonts w:ascii="Times New Roman" w:eastAsia="Times New Roman" w:hAnsi="Times New Roman" w:cs="Times New Roman"/>
          <w:color w:val="000000"/>
        </w:rPr>
        <w:t>)</w:t>
      </w:r>
      <w:r w:rsidRPr="00ED7B99">
        <w:rPr>
          <w:rFonts w:ascii="Times New Roman" w:eastAsia="Times New Roman" w:hAnsi="Times New Roman" w:cs="Times New Roman"/>
          <w:color w:val="000000"/>
        </w:rPr>
        <w:t xml:space="preserve"> additional calendar days and shall notify the </w:t>
      </w:r>
      <w:r w:rsidR="009B4C4E" w:rsidRPr="00ED7B99">
        <w:rPr>
          <w:rFonts w:ascii="Times New Roman" w:eastAsia="Times New Roman" w:hAnsi="Times New Roman" w:cs="Times New Roman"/>
          <w:color w:val="000000"/>
        </w:rPr>
        <w:t>r</w:t>
      </w:r>
      <w:r w:rsidRPr="00ED7B99">
        <w:rPr>
          <w:rFonts w:ascii="Times New Roman" w:eastAsia="Times New Roman" w:hAnsi="Times New Roman" w:cs="Times New Roman"/>
          <w:color w:val="000000"/>
        </w:rPr>
        <w:t>elator or representative organization of the extension.</w:t>
      </w:r>
      <w:r w:rsidRPr="00ED7B99">
        <w:rPr>
          <w:rFonts w:ascii="Times New Roman" w:eastAsia="Times New Roman" w:hAnsi="Times New Roman" w:cs="Times New Roman"/>
          <w:color w:val="000000"/>
        </w:rPr>
        <w:br/>
      </w:r>
    </w:p>
    <w:p w14:paraId="241BE34D" w14:textId="6F00D6E8"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The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may commence a civil action under this subsection if no enforcement action is taken by the Department within </w:t>
      </w:r>
      <w:r w:rsidR="00193094" w:rsidRPr="00ED7B99">
        <w:rPr>
          <w:rFonts w:ascii="Times New Roman" w:eastAsia="Times New Roman" w:hAnsi="Times New Roman" w:cs="Times New Roman"/>
        </w:rPr>
        <w:t>thirty (</w:t>
      </w:r>
      <w:r w:rsidRPr="00ED7B99">
        <w:rPr>
          <w:rFonts w:ascii="Times New Roman" w:eastAsia="Times New Roman" w:hAnsi="Times New Roman" w:cs="Times New Roman"/>
        </w:rPr>
        <w:t>30</w:t>
      </w:r>
      <w:r w:rsidR="00193094" w:rsidRPr="00ED7B99">
        <w:rPr>
          <w:rFonts w:ascii="Times New Roman" w:eastAsia="Times New Roman" w:hAnsi="Times New Roman" w:cs="Times New Roman"/>
        </w:rPr>
        <w:t>)</w:t>
      </w:r>
      <w:r w:rsidRPr="00ED7B99">
        <w:rPr>
          <w:rFonts w:ascii="Times New Roman" w:eastAsia="Times New Roman" w:hAnsi="Times New Roman" w:cs="Times New Roman"/>
        </w:rPr>
        <w:t xml:space="preserve"> days of the postmark date of the notice, or if the </w:t>
      </w:r>
      <w:r w:rsidR="00193094" w:rsidRPr="00ED7B99">
        <w:rPr>
          <w:rFonts w:ascii="Times New Roman" w:eastAsia="Times New Roman" w:hAnsi="Times New Roman" w:cs="Times New Roman"/>
        </w:rPr>
        <w:t>Department</w:t>
      </w:r>
      <w:r w:rsidRPr="00ED7B99">
        <w:rPr>
          <w:rFonts w:ascii="Times New Roman" w:eastAsia="Times New Roman" w:hAnsi="Times New Roman" w:cs="Times New Roman"/>
        </w:rPr>
        <w:t xml:space="preserve"> informs the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that no enforcement action will be taken. </w:t>
      </w:r>
      <w:r w:rsidRPr="00ED7B99">
        <w:rPr>
          <w:rFonts w:ascii="Times New Roman" w:eastAsia="Times New Roman" w:hAnsi="Times New Roman" w:cs="Times New Roman"/>
        </w:rPr>
        <w:br/>
      </w:r>
    </w:p>
    <w:p w14:paraId="2A36CB6C" w14:textId="63032B3F"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The Department may intervene in an action brought under this Act and proceed with </w:t>
      </w:r>
      <w:proofErr w:type="gramStart"/>
      <w:r w:rsidRPr="00ED7B99">
        <w:rPr>
          <w:rFonts w:ascii="Times New Roman" w:eastAsia="Times New Roman" w:hAnsi="Times New Roman" w:cs="Times New Roman"/>
        </w:rPr>
        <w:t>any and all</w:t>
      </w:r>
      <w:proofErr w:type="gramEnd"/>
      <w:r w:rsidRPr="00ED7B99">
        <w:rPr>
          <w:rFonts w:ascii="Times New Roman" w:eastAsia="Times New Roman" w:hAnsi="Times New Roman" w:cs="Times New Roman"/>
        </w:rPr>
        <w:t xml:space="preserve"> claims in the action as of right within </w:t>
      </w:r>
      <w:r w:rsidR="00193094" w:rsidRPr="00ED7B99">
        <w:rPr>
          <w:rFonts w:ascii="Times New Roman" w:eastAsia="Times New Roman" w:hAnsi="Times New Roman" w:cs="Times New Roman"/>
        </w:rPr>
        <w:t>thirty (30)</w:t>
      </w:r>
      <w:r w:rsidRPr="00ED7B99">
        <w:rPr>
          <w:rFonts w:ascii="Times New Roman" w:eastAsia="Times New Roman" w:hAnsi="Times New Roman" w:cs="Times New Roman"/>
        </w:rPr>
        <w:t xml:space="preserve"> days after the filing of the action, or for good cause, as determined by the court, at any time after the thirty-day period after the filing of the action.</w:t>
      </w:r>
      <w:r w:rsidRPr="00ED7B99">
        <w:rPr>
          <w:rFonts w:ascii="Times New Roman" w:eastAsia="Times New Roman" w:hAnsi="Times New Roman" w:cs="Times New Roman"/>
        </w:rPr>
        <w:br/>
      </w:r>
    </w:p>
    <w:p w14:paraId="77157F17" w14:textId="3C3197E2"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 xml:space="preserve">Notwithstanding any other provision of law, a public enforcement action brought under this Act must be commenced within </w:t>
      </w:r>
      <w:r w:rsidR="00134162">
        <w:rPr>
          <w:rFonts w:ascii="Times New Roman" w:eastAsia="Times New Roman" w:hAnsi="Times New Roman" w:cs="Times New Roman"/>
        </w:rPr>
        <w:t>three</w:t>
      </w:r>
      <w:r w:rsidR="00193094" w:rsidRPr="00ED7B99">
        <w:rPr>
          <w:rFonts w:ascii="Times New Roman" w:eastAsia="Times New Roman" w:hAnsi="Times New Roman" w:cs="Times New Roman"/>
        </w:rPr>
        <w:t xml:space="preserve"> (</w:t>
      </w:r>
      <w:r w:rsidR="00134162">
        <w:rPr>
          <w:rFonts w:ascii="Times New Roman" w:eastAsia="Times New Roman" w:hAnsi="Times New Roman" w:cs="Times New Roman"/>
        </w:rPr>
        <w:t>3</w:t>
      </w:r>
      <w:r w:rsidR="00193094" w:rsidRPr="00ED7B99">
        <w:rPr>
          <w:rFonts w:ascii="Times New Roman" w:eastAsia="Times New Roman" w:hAnsi="Times New Roman" w:cs="Times New Roman"/>
        </w:rPr>
        <w:t>)</w:t>
      </w:r>
      <w:r w:rsidRPr="00ED7B99">
        <w:rPr>
          <w:rFonts w:ascii="Times New Roman" w:eastAsia="Times New Roman" w:hAnsi="Times New Roman" w:cs="Times New Roman"/>
        </w:rPr>
        <w:t xml:space="preserve"> years of the date the </w:t>
      </w:r>
      <w:r w:rsidR="009B4C4E"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knew or should have known of the alleged violation. The statute of limitations for bringing a public enforcement action under this Act shall be tolled from the date a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files a notice under this Act with the </w:t>
      </w:r>
      <w:r w:rsidR="0082114F" w:rsidRPr="00ED7B99">
        <w:rPr>
          <w:rFonts w:ascii="Times New Roman" w:eastAsia="Times New Roman" w:hAnsi="Times New Roman" w:cs="Times New Roman"/>
        </w:rPr>
        <w:t>Department</w:t>
      </w:r>
      <w:r w:rsidRPr="00ED7B99">
        <w:rPr>
          <w:rFonts w:ascii="Times New Roman" w:eastAsia="Times New Roman" w:hAnsi="Times New Roman" w:cs="Times New Roman"/>
        </w:rPr>
        <w:t xml:space="preserve">, or the </w:t>
      </w:r>
      <w:r w:rsidR="0082114F" w:rsidRPr="00ED7B99">
        <w:rPr>
          <w:rFonts w:ascii="Times New Roman" w:eastAsia="Times New Roman" w:hAnsi="Times New Roman" w:cs="Times New Roman"/>
        </w:rPr>
        <w:t>Department</w:t>
      </w:r>
      <w:r w:rsidRPr="00ED7B99">
        <w:rPr>
          <w:rFonts w:ascii="Times New Roman" w:eastAsia="Times New Roman" w:hAnsi="Times New Roman" w:cs="Times New Roman"/>
        </w:rPr>
        <w:t xml:space="preserve"> commences an investigation, whichever is earlier.</w:t>
      </w:r>
      <w:r w:rsidRPr="00ED7B99">
        <w:rPr>
          <w:rFonts w:ascii="Times New Roman" w:eastAsia="Times New Roman" w:hAnsi="Times New Roman" w:cs="Times New Roman"/>
        </w:rPr>
        <w:br/>
      </w:r>
    </w:p>
    <w:p w14:paraId="5CC8EC28" w14:textId="21384628" w:rsidR="00E34F55" w:rsidRPr="00ED7B99" w:rsidRDefault="00A95243" w:rsidP="0094065B">
      <w:pPr>
        <w:pStyle w:val="ListParagraph"/>
        <w:numPr>
          <w:ilvl w:val="0"/>
          <w:numId w:val="23"/>
        </w:numPr>
        <w:shd w:val="clear" w:color="auto" w:fill="FFFFFF" w:themeFill="background1"/>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rPr>
        <w:t>Civil penalties recovered pursuant to this subsection shall be distributed as follows:</w:t>
      </w:r>
      <w:r w:rsidR="00E34F55" w:rsidRPr="00ED7B99">
        <w:rPr>
          <w:rFonts w:ascii="Times New Roman" w:eastAsia="Times New Roman" w:hAnsi="Times New Roman" w:cs="Times New Roman"/>
        </w:rPr>
        <w:br/>
      </w:r>
    </w:p>
    <w:p w14:paraId="0A946ACB" w14:textId="2B14AA45" w:rsidR="00E34F55" w:rsidRPr="00ED7B99" w:rsidRDefault="00193094" w:rsidP="00193094">
      <w:pPr>
        <w:pStyle w:val="ListParagraph"/>
        <w:numPr>
          <w:ilvl w:val="0"/>
          <w:numId w:val="24"/>
        </w:numPr>
        <w:shd w:val="clear" w:color="auto" w:fill="FFFFFF" w:themeFill="background1"/>
        <w:spacing w:after="0" w:line="240" w:lineRule="auto"/>
        <w:ind w:left="2160"/>
        <w:rPr>
          <w:rFonts w:ascii="Times New Roman" w:eastAsia="Times New Roman" w:hAnsi="Times New Roman" w:cs="Times New Roman"/>
          <w:b/>
          <w:bCs/>
        </w:rPr>
      </w:pPr>
      <w:r w:rsidRPr="00ED7B99">
        <w:rPr>
          <w:rFonts w:ascii="Times New Roman" w:eastAsia="Times New Roman" w:hAnsi="Times New Roman" w:cs="Times New Roman"/>
        </w:rPr>
        <w:t>I</w:t>
      </w:r>
      <w:r w:rsidR="00A95243" w:rsidRPr="00ED7B99">
        <w:rPr>
          <w:rFonts w:ascii="Times New Roman" w:eastAsia="Times New Roman" w:hAnsi="Times New Roman" w:cs="Times New Roman"/>
        </w:rPr>
        <w:t xml:space="preserve">f the Department does not intervene in the action, </w:t>
      </w:r>
      <w:r w:rsidRPr="00ED7B99">
        <w:rPr>
          <w:rFonts w:ascii="Times New Roman" w:eastAsia="Times New Roman" w:hAnsi="Times New Roman" w:cs="Times New Roman"/>
        </w:rPr>
        <w:t>sixty (</w:t>
      </w:r>
      <w:r w:rsidR="00A95243" w:rsidRPr="00ED7B99">
        <w:rPr>
          <w:rFonts w:ascii="Times New Roman" w:eastAsia="Times New Roman" w:hAnsi="Times New Roman" w:cs="Times New Roman"/>
        </w:rPr>
        <w:t>60</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 xml:space="preserve"> percent to the Department for enforcement of this Act, and </w:t>
      </w:r>
      <w:r w:rsidRPr="00ED7B99">
        <w:rPr>
          <w:rFonts w:ascii="Times New Roman" w:eastAsia="Times New Roman" w:hAnsi="Times New Roman" w:cs="Times New Roman"/>
        </w:rPr>
        <w:t>forty (</w:t>
      </w:r>
      <w:r w:rsidR="00A95243" w:rsidRPr="00ED7B99">
        <w:rPr>
          <w:rFonts w:ascii="Times New Roman" w:eastAsia="Times New Roman" w:hAnsi="Times New Roman" w:cs="Times New Roman"/>
        </w:rPr>
        <w:t>40</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 xml:space="preserve"> percent to the </w:t>
      </w:r>
      <w:r w:rsidR="00A66BBA" w:rsidRPr="00ED7B99">
        <w:rPr>
          <w:rFonts w:ascii="Times New Roman" w:eastAsia="Times New Roman" w:hAnsi="Times New Roman" w:cs="Times New Roman"/>
        </w:rPr>
        <w:t>r</w:t>
      </w:r>
      <w:r w:rsidR="00A95243" w:rsidRPr="00ED7B99">
        <w:rPr>
          <w:rFonts w:ascii="Times New Roman" w:eastAsia="Times New Roman" w:hAnsi="Times New Roman" w:cs="Times New Roman"/>
        </w:rPr>
        <w:t xml:space="preserve">elator or representative organization, to be distributed to the workers affected by the violation, including a service award that reflects the burden and risks assumed by the </w:t>
      </w:r>
      <w:r w:rsidR="00A66BBA" w:rsidRPr="00ED7B99">
        <w:rPr>
          <w:rFonts w:ascii="Times New Roman" w:eastAsia="Times New Roman" w:hAnsi="Times New Roman" w:cs="Times New Roman"/>
        </w:rPr>
        <w:t>r</w:t>
      </w:r>
      <w:r w:rsidR="00A95243" w:rsidRPr="00ED7B99">
        <w:rPr>
          <w:rFonts w:ascii="Times New Roman" w:eastAsia="Times New Roman" w:hAnsi="Times New Roman" w:cs="Times New Roman"/>
        </w:rPr>
        <w:t>elator or representative organization in prosecuting the action.</w:t>
      </w:r>
      <w:r w:rsidRPr="00ED7B99">
        <w:rPr>
          <w:rFonts w:ascii="Times New Roman" w:eastAsia="Times New Roman" w:hAnsi="Times New Roman" w:cs="Times New Roman"/>
        </w:rPr>
        <w:br/>
      </w:r>
    </w:p>
    <w:p w14:paraId="23548769" w14:textId="6801A1AE" w:rsidR="00E34F55" w:rsidRPr="00ED7B99" w:rsidRDefault="00193094" w:rsidP="00193094">
      <w:pPr>
        <w:pStyle w:val="ListParagraph"/>
        <w:numPr>
          <w:ilvl w:val="0"/>
          <w:numId w:val="24"/>
        </w:numPr>
        <w:shd w:val="clear" w:color="auto" w:fill="FFFFFF" w:themeFill="background1"/>
        <w:spacing w:after="0" w:line="240" w:lineRule="auto"/>
        <w:ind w:left="2160"/>
        <w:rPr>
          <w:rFonts w:ascii="Times New Roman" w:eastAsia="Times New Roman" w:hAnsi="Times New Roman" w:cs="Times New Roman"/>
          <w:b/>
          <w:bCs/>
        </w:rPr>
      </w:pPr>
      <w:r w:rsidRPr="00ED7B99">
        <w:rPr>
          <w:rFonts w:ascii="Times New Roman" w:eastAsia="Times New Roman" w:hAnsi="Times New Roman" w:cs="Times New Roman"/>
        </w:rPr>
        <w:t>I</w:t>
      </w:r>
      <w:r w:rsidR="00A95243" w:rsidRPr="00ED7B99">
        <w:rPr>
          <w:rFonts w:ascii="Times New Roman" w:eastAsia="Times New Roman" w:hAnsi="Times New Roman" w:cs="Times New Roman"/>
        </w:rPr>
        <w:t xml:space="preserve">f the Department does intervene in the action, </w:t>
      </w:r>
      <w:r w:rsidRPr="00ED7B99">
        <w:rPr>
          <w:rFonts w:ascii="Times New Roman" w:eastAsia="Times New Roman" w:hAnsi="Times New Roman" w:cs="Times New Roman"/>
        </w:rPr>
        <w:t>seventy (</w:t>
      </w:r>
      <w:r w:rsidR="00A95243" w:rsidRPr="00ED7B99">
        <w:rPr>
          <w:rFonts w:ascii="Times New Roman" w:eastAsia="Times New Roman" w:hAnsi="Times New Roman" w:cs="Times New Roman"/>
        </w:rPr>
        <w:t>70</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 xml:space="preserve"> percent to the Department for enforcement of this Act, and </w:t>
      </w:r>
      <w:r w:rsidRPr="00ED7B99">
        <w:rPr>
          <w:rFonts w:ascii="Times New Roman" w:eastAsia="Times New Roman" w:hAnsi="Times New Roman" w:cs="Times New Roman"/>
        </w:rPr>
        <w:t>thirty (</w:t>
      </w:r>
      <w:r w:rsidR="00A95243" w:rsidRPr="00ED7B99">
        <w:rPr>
          <w:rFonts w:ascii="Times New Roman" w:eastAsia="Times New Roman" w:hAnsi="Times New Roman" w:cs="Times New Roman"/>
        </w:rPr>
        <w:t>30</w:t>
      </w:r>
      <w:r w:rsidRPr="00ED7B99">
        <w:rPr>
          <w:rFonts w:ascii="Times New Roman" w:eastAsia="Times New Roman" w:hAnsi="Times New Roman" w:cs="Times New Roman"/>
        </w:rPr>
        <w:t>)</w:t>
      </w:r>
      <w:r w:rsidR="00A95243" w:rsidRPr="00ED7B99">
        <w:rPr>
          <w:rFonts w:ascii="Times New Roman" w:eastAsia="Times New Roman" w:hAnsi="Times New Roman" w:cs="Times New Roman"/>
        </w:rPr>
        <w:t xml:space="preserve"> percent to the </w:t>
      </w:r>
      <w:r w:rsidR="00A66BBA" w:rsidRPr="00ED7B99">
        <w:rPr>
          <w:rFonts w:ascii="Times New Roman" w:eastAsia="Times New Roman" w:hAnsi="Times New Roman" w:cs="Times New Roman"/>
        </w:rPr>
        <w:t>r</w:t>
      </w:r>
      <w:r w:rsidR="00A95243" w:rsidRPr="00ED7B99">
        <w:rPr>
          <w:rFonts w:ascii="Times New Roman" w:eastAsia="Times New Roman" w:hAnsi="Times New Roman" w:cs="Times New Roman"/>
        </w:rPr>
        <w:t xml:space="preserve">elator or representative organization, to be distributed to the workers affected by the violation, including a service award that reflects the burden and risks assumed by the </w:t>
      </w:r>
      <w:r w:rsidR="00A66BBA" w:rsidRPr="00ED7B99">
        <w:rPr>
          <w:rFonts w:ascii="Times New Roman" w:eastAsia="Times New Roman" w:hAnsi="Times New Roman" w:cs="Times New Roman"/>
        </w:rPr>
        <w:t>r</w:t>
      </w:r>
      <w:r w:rsidR="00A95243" w:rsidRPr="00ED7B99">
        <w:rPr>
          <w:rFonts w:ascii="Times New Roman" w:eastAsia="Times New Roman" w:hAnsi="Times New Roman" w:cs="Times New Roman"/>
        </w:rPr>
        <w:t>elator or representative organization in prosecuting the action.</w:t>
      </w:r>
      <w:r w:rsidR="00E34F55" w:rsidRPr="00ED7B99">
        <w:rPr>
          <w:rFonts w:ascii="Times New Roman" w:eastAsia="Times New Roman" w:hAnsi="Times New Roman" w:cs="Times New Roman"/>
        </w:rPr>
        <w:br/>
      </w:r>
    </w:p>
    <w:p w14:paraId="57E5E89B" w14:textId="6511BD78" w:rsidR="00E34F55" w:rsidRPr="00ED7B99" w:rsidRDefault="00193094" w:rsidP="00193094">
      <w:pPr>
        <w:pStyle w:val="ListParagraph"/>
        <w:numPr>
          <w:ilvl w:val="0"/>
          <w:numId w:val="24"/>
        </w:numPr>
        <w:shd w:val="clear" w:color="auto" w:fill="FFFFFF" w:themeFill="background1"/>
        <w:spacing w:after="0" w:line="240" w:lineRule="auto"/>
        <w:ind w:left="2160"/>
        <w:rPr>
          <w:rFonts w:ascii="Times New Roman" w:eastAsia="Times New Roman" w:hAnsi="Times New Roman" w:cs="Times New Roman"/>
          <w:b/>
          <w:bCs/>
        </w:rPr>
      </w:pPr>
      <w:r w:rsidRPr="00ED7B99">
        <w:rPr>
          <w:rFonts w:ascii="Times New Roman" w:eastAsia="Times New Roman" w:hAnsi="Times New Roman" w:cs="Times New Roman"/>
          <w:color w:val="000000"/>
        </w:rPr>
        <w:t>Twenty-five (</w:t>
      </w:r>
      <w:r w:rsidR="00A95243" w:rsidRPr="00ED7B99">
        <w:rPr>
          <w:rFonts w:ascii="Times New Roman" w:eastAsia="Times New Roman" w:hAnsi="Times New Roman" w:cs="Times New Roman"/>
          <w:color w:val="000000"/>
        </w:rPr>
        <w:t>25</w:t>
      </w:r>
      <w:r w:rsidRPr="00ED7B99">
        <w:rPr>
          <w:rFonts w:ascii="Times New Roman" w:eastAsia="Times New Roman" w:hAnsi="Times New Roman" w:cs="Times New Roman"/>
          <w:color w:val="000000"/>
        </w:rPr>
        <w:t>)</w:t>
      </w:r>
      <w:r w:rsidR="00A95243" w:rsidRPr="00ED7B99">
        <w:rPr>
          <w:rFonts w:ascii="Times New Roman" w:eastAsia="Times New Roman" w:hAnsi="Times New Roman" w:cs="Times New Roman"/>
          <w:color w:val="000000"/>
        </w:rPr>
        <w:t xml:space="preserve"> percent of the Department’s share of the penalties shall be reserved for grants to community organizations for outreach and education about rights under this Act.</w:t>
      </w:r>
      <w:r w:rsidR="00E34F55" w:rsidRPr="00ED7B99">
        <w:rPr>
          <w:rFonts w:ascii="Times New Roman" w:eastAsia="Times New Roman" w:hAnsi="Times New Roman" w:cs="Times New Roman"/>
          <w:color w:val="000000"/>
        </w:rPr>
        <w:br/>
      </w:r>
    </w:p>
    <w:p w14:paraId="70D7348C" w14:textId="3B260DAC" w:rsidR="00193094" w:rsidRPr="00ED7B99" w:rsidRDefault="00A95243" w:rsidP="00193094">
      <w:pPr>
        <w:pStyle w:val="ListParagraph"/>
        <w:numPr>
          <w:ilvl w:val="0"/>
          <w:numId w:val="23"/>
        </w:numPr>
        <w:shd w:val="clear" w:color="auto" w:fill="FFFFFF" w:themeFill="background1"/>
        <w:spacing w:after="0" w:line="240" w:lineRule="auto"/>
        <w:rPr>
          <w:rFonts w:ascii="Times New Roman" w:eastAsia="Times New Roman" w:hAnsi="Times New Roman" w:cs="Times New Roman"/>
          <w:color w:val="000000"/>
        </w:rPr>
      </w:pPr>
      <w:r w:rsidRPr="00ED7B99">
        <w:rPr>
          <w:rFonts w:ascii="Times New Roman" w:eastAsia="Times New Roman" w:hAnsi="Times New Roman" w:cs="Times New Roman"/>
        </w:rPr>
        <w:t xml:space="preserve">In any public enforcement action commenced under this Act, the court shall allow a prevailing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to recover all reasonable attorney’s fees, expert fees, and other costs. For the purposes of this provision, a “prevailing”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includes a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whose </w:t>
      </w:r>
      <w:r w:rsidRPr="00ED7B99">
        <w:rPr>
          <w:rFonts w:ascii="Times New Roman" w:eastAsia="Times New Roman" w:hAnsi="Times New Roman" w:cs="Times New Roman"/>
        </w:rPr>
        <w:lastRenderedPageBreak/>
        <w:t xml:space="preserve">commencement of litigation has acted as a catalyst to effect policy change on the part of the defendant, regardless of whether that change has been implemented voluntarily, </w:t>
      </w:r>
      <w:proofErr w:type="gramStart"/>
      <w:r w:rsidRPr="00ED7B99">
        <w:rPr>
          <w:rFonts w:ascii="Times New Roman" w:eastAsia="Times New Roman" w:hAnsi="Times New Roman" w:cs="Times New Roman"/>
        </w:rPr>
        <w:t>as a result of</w:t>
      </w:r>
      <w:proofErr w:type="gramEnd"/>
      <w:r w:rsidRPr="00ED7B99">
        <w:rPr>
          <w:rFonts w:ascii="Times New Roman" w:eastAsia="Times New Roman" w:hAnsi="Times New Roman" w:cs="Times New Roman"/>
        </w:rPr>
        <w:t xml:space="preserve"> a settlement, or as a result of a judgment in such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elator or representative organization’s favor.</w:t>
      </w:r>
      <w:r w:rsidR="00193094" w:rsidRPr="00ED7B99">
        <w:rPr>
          <w:rFonts w:ascii="Times New Roman" w:eastAsia="Times New Roman" w:hAnsi="Times New Roman" w:cs="Times New Roman"/>
        </w:rPr>
        <w:br/>
      </w:r>
    </w:p>
    <w:p w14:paraId="3A12E58B" w14:textId="01FCD599" w:rsidR="00193094" w:rsidRPr="00ED7B99" w:rsidRDefault="00A95243" w:rsidP="00193094">
      <w:pPr>
        <w:pStyle w:val="ListParagraph"/>
        <w:numPr>
          <w:ilvl w:val="0"/>
          <w:numId w:val="23"/>
        </w:numPr>
        <w:shd w:val="clear" w:color="auto" w:fill="FFFFFF" w:themeFill="background1"/>
        <w:spacing w:after="0" w:line="240" w:lineRule="auto"/>
        <w:rPr>
          <w:rFonts w:ascii="Times New Roman" w:eastAsia="Times New Roman" w:hAnsi="Times New Roman" w:cs="Times New Roman"/>
          <w:color w:val="000000"/>
        </w:rPr>
      </w:pPr>
      <w:r w:rsidRPr="00ED7B99">
        <w:rPr>
          <w:rFonts w:ascii="Times New Roman" w:eastAsia="Times New Roman" w:hAnsi="Times New Roman" w:cs="Times New Roman"/>
        </w:rPr>
        <w:t xml:space="preserve">No public enforcement action brought under this Act shall be required to meet class action certification requirements under </w:t>
      </w:r>
      <w:r w:rsidR="0082114F" w:rsidRPr="00ED7B99">
        <w:rPr>
          <w:rFonts w:ascii="Times New Roman" w:eastAsia="Times New Roman" w:hAnsi="Times New Roman" w:cs="Times New Roman"/>
        </w:rPr>
        <w:t>&lt;</w:t>
      </w:r>
      <w:r w:rsidRPr="00ED7B99">
        <w:rPr>
          <w:rFonts w:ascii="Times New Roman" w:eastAsia="Times New Roman" w:hAnsi="Times New Roman" w:cs="Times New Roman"/>
        </w:rPr>
        <w:t>RELEVANT PROVISION OF STATE LAW</w:t>
      </w:r>
      <w:r w:rsidR="0082114F" w:rsidRPr="00ED7B99">
        <w:rPr>
          <w:rFonts w:ascii="Times New Roman" w:eastAsia="Times New Roman" w:hAnsi="Times New Roman" w:cs="Times New Roman"/>
        </w:rPr>
        <w:t>&gt;</w:t>
      </w:r>
      <w:r w:rsidRPr="00ED7B99">
        <w:rPr>
          <w:rFonts w:ascii="Times New Roman" w:eastAsia="Times New Roman" w:hAnsi="Times New Roman" w:cs="Times New Roman"/>
        </w:rPr>
        <w:t xml:space="preserve"> or Rule 23(a) of the Federal Rules of Civil Procedure.</w:t>
      </w:r>
      <w:r w:rsidR="00193094" w:rsidRPr="00ED7B99">
        <w:rPr>
          <w:rFonts w:ascii="Times New Roman" w:eastAsia="Times New Roman" w:hAnsi="Times New Roman" w:cs="Times New Roman"/>
        </w:rPr>
        <w:br/>
      </w:r>
    </w:p>
    <w:p w14:paraId="73FF0B67" w14:textId="1EE58A35" w:rsidR="00193094" w:rsidRPr="00ED7B99" w:rsidRDefault="00A95243" w:rsidP="00193094">
      <w:pPr>
        <w:pStyle w:val="ListParagraph"/>
        <w:numPr>
          <w:ilvl w:val="0"/>
          <w:numId w:val="23"/>
        </w:numPr>
        <w:shd w:val="clear" w:color="auto" w:fill="FFFFFF" w:themeFill="background1"/>
        <w:spacing w:after="0" w:line="240" w:lineRule="auto"/>
        <w:rPr>
          <w:rFonts w:ascii="Times New Roman" w:eastAsia="Times New Roman" w:hAnsi="Times New Roman" w:cs="Times New Roman"/>
          <w:color w:val="000000"/>
        </w:rPr>
      </w:pPr>
      <w:r w:rsidRPr="00ED7B99">
        <w:rPr>
          <w:rFonts w:ascii="Times New Roman" w:eastAsia="Times New Roman" w:hAnsi="Times New Roman" w:cs="Times New Roman"/>
        </w:rPr>
        <w:t xml:space="preserve">The </w:t>
      </w:r>
      <w:r w:rsidR="00A66BBA" w:rsidRPr="00ED7B99">
        <w:rPr>
          <w:rFonts w:ascii="Times New Roman" w:eastAsia="Times New Roman" w:hAnsi="Times New Roman" w:cs="Times New Roman"/>
        </w:rPr>
        <w:t>r</w:t>
      </w:r>
      <w:r w:rsidRPr="00ED7B99">
        <w:rPr>
          <w:rFonts w:ascii="Times New Roman" w:eastAsia="Times New Roman" w:hAnsi="Times New Roman" w:cs="Times New Roman"/>
        </w:rPr>
        <w:t xml:space="preserve">elator or representative organization may not recover compensatory damages or back pay, or seek reinstatement, in a public enforcement action. But the filing of a public enforcement action does not preclude </w:t>
      </w:r>
      <w:r w:rsidR="0082114F" w:rsidRPr="00ED7B99">
        <w:rPr>
          <w:rFonts w:ascii="Times New Roman" w:eastAsia="Times New Roman" w:hAnsi="Times New Roman" w:cs="Times New Roman"/>
        </w:rPr>
        <w:t>a Worker</w:t>
      </w:r>
      <w:r w:rsidRPr="00ED7B99">
        <w:rPr>
          <w:rFonts w:ascii="Times New Roman" w:eastAsia="Times New Roman" w:hAnsi="Times New Roman" w:cs="Times New Roman"/>
        </w:rPr>
        <w:t xml:space="preserve"> from pursuing these remedies in another forum.  </w:t>
      </w:r>
      <w:r w:rsidR="00193094" w:rsidRPr="00ED7B99">
        <w:rPr>
          <w:rFonts w:ascii="Times New Roman" w:eastAsia="Times New Roman" w:hAnsi="Times New Roman" w:cs="Times New Roman"/>
        </w:rPr>
        <w:br/>
      </w:r>
    </w:p>
    <w:p w14:paraId="34526386" w14:textId="01C815F5" w:rsidR="006F2A41" w:rsidRPr="00ED7B99" w:rsidRDefault="00A95243" w:rsidP="00193094">
      <w:pPr>
        <w:pStyle w:val="ListParagraph"/>
        <w:numPr>
          <w:ilvl w:val="0"/>
          <w:numId w:val="23"/>
        </w:numPr>
        <w:shd w:val="clear" w:color="auto" w:fill="FFFFFF" w:themeFill="background1"/>
        <w:spacing w:after="0" w:line="240" w:lineRule="auto"/>
        <w:rPr>
          <w:rFonts w:ascii="Times New Roman" w:eastAsia="Times New Roman" w:hAnsi="Times New Roman" w:cs="Times New Roman"/>
          <w:color w:val="000000"/>
        </w:rPr>
      </w:pPr>
      <w:r w:rsidRPr="00ED7B99">
        <w:rPr>
          <w:rFonts w:ascii="Times New Roman" w:eastAsia="Times New Roman" w:hAnsi="Times New Roman" w:cs="Times New Roman"/>
        </w:rPr>
        <w:t>The right to bring an action under this subsection shall not be impaired by any private contract. A public enforcement action shall be tried promptly, without regard to concurrent adjudication of private claims.</w:t>
      </w:r>
      <w:bookmarkEnd w:id="13"/>
      <w:r w:rsidR="00D25B59" w:rsidRPr="00ED7B99">
        <w:rPr>
          <w:rFonts w:ascii="Times New Roman" w:eastAsia="Times New Roman" w:hAnsi="Times New Roman" w:cs="Times New Roman"/>
        </w:rPr>
        <w:br/>
      </w:r>
    </w:p>
    <w:p w14:paraId="72D250C3" w14:textId="73493F76" w:rsidR="0049479F" w:rsidRPr="00ED7B99" w:rsidRDefault="580EA454"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bookmarkStart w:id="14" w:name="_Hlk62830351"/>
      <w:r w:rsidRPr="00ED7B99">
        <w:rPr>
          <w:rFonts w:ascii="Times New Roman" w:eastAsia="Times New Roman" w:hAnsi="Times New Roman" w:cs="Times New Roman"/>
        </w:rPr>
        <w:t xml:space="preserve">The rights </w:t>
      </w:r>
      <w:r w:rsidR="00940C24" w:rsidRPr="00ED7B99">
        <w:rPr>
          <w:rFonts w:ascii="Times New Roman" w:eastAsia="Times New Roman" w:hAnsi="Times New Roman" w:cs="Times New Roman"/>
        </w:rPr>
        <w:t xml:space="preserve">and remedies </w:t>
      </w:r>
      <w:r w:rsidRPr="00ED7B99">
        <w:rPr>
          <w:rFonts w:ascii="Times New Roman" w:eastAsia="Times New Roman" w:hAnsi="Times New Roman" w:cs="Times New Roman"/>
        </w:rPr>
        <w:t xml:space="preserve">under this Act may not be waived by any agreement, policy, form, or condition of employment. </w:t>
      </w:r>
      <w:bookmarkEnd w:id="14"/>
      <w:r w:rsidR="0049479F" w:rsidRPr="00ED7B99">
        <w:rPr>
          <w:rFonts w:ascii="Times New Roman" w:eastAsia="Times New Roman" w:hAnsi="Times New Roman" w:cs="Times New Roman"/>
        </w:rPr>
        <w:br/>
      </w:r>
    </w:p>
    <w:p w14:paraId="5894DB17" w14:textId="7000D921" w:rsidR="001F179F" w:rsidRPr="00ED7B99" w:rsidRDefault="0049479F" w:rsidP="0094065B">
      <w:pPr>
        <w:pStyle w:val="ListParagraph"/>
        <w:numPr>
          <w:ilvl w:val="0"/>
          <w:numId w:val="5"/>
        </w:numPr>
        <w:shd w:val="clear" w:color="auto" w:fill="FFFFFF"/>
        <w:spacing w:after="0" w:line="240" w:lineRule="auto"/>
        <w:rPr>
          <w:rFonts w:ascii="Times New Roman" w:eastAsia="Times New Roman" w:hAnsi="Times New Roman" w:cs="Times New Roman"/>
          <w:b/>
          <w:bCs/>
        </w:rPr>
      </w:pPr>
      <w:r w:rsidRPr="00ED7B99">
        <w:rPr>
          <w:rFonts w:ascii="Times New Roman" w:hAnsi="Times New Roman" w:cs="Times New Roman"/>
        </w:rPr>
        <w:t xml:space="preserve">Actions brought pursuant to this section may be brought as a class action pursuant to the laws of </w:t>
      </w:r>
      <w:r w:rsidR="0082114F" w:rsidRPr="00ED7B99">
        <w:rPr>
          <w:rFonts w:ascii="Times New Roman" w:hAnsi="Times New Roman" w:cs="Times New Roman"/>
        </w:rPr>
        <w:t>&lt;S</w:t>
      </w:r>
      <w:r w:rsidRPr="00ED7B99">
        <w:rPr>
          <w:rFonts w:ascii="Times New Roman" w:hAnsi="Times New Roman" w:cs="Times New Roman"/>
        </w:rPr>
        <w:t>tate</w:t>
      </w:r>
      <w:r w:rsidR="0082114F" w:rsidRPr="00ED7B99">
        <w:rPr>
          <w:rFonts w:ascii="Times New Roman" w:hAnsi="Times New Roman" w:cs="Times New Roman"/>
        </w:rPr>
        <w:t>&gt;</w:t>
      </w:r>
      <w:r w:rsidRPr="00ED7B99">
        <w:rPr>
          <w:rFonts w:ascii="Times New Roman" w:hAnsi="Times New Roman" w:cs="Times New Roman"/>
        </w:rPr>
        <w:t xml:space="preserve">. </w:t>
      </w:r>
      <w:r w:rsidR="001F179F" w:rsidRPr="00ED7B99">
        <w:rPr>
          <w:rFonts w:ascii="Times New Roman" w:hAnsi="Times New Roman" w:cs="Times New Roman"/>
        </w:rPr>
        <w:br/>
      </w:r>
    </w:p>
    <w:p w14:paraId="1B1B5CF4" w14:textId="25749DE6" w:rsidR="00B22166" w:rsidRPr="00ED7B99" w:rsidRDefault="580EA454" w:rsidP="0094065B">
      <w:pPr>
        <w:pStyle w:val="ListParagraph"/>
        <w:numPr>
          <w:ilvl w:val="0"/>
          <w:numId w:val="5"/>
        </w:numPr>
        <w:spacing w:after="0" w:line="240" w:lineRule="auto"/>
        <w:rPr>
          <w:rFonts w:ascii="Times New Roman" w:hAnsi="Times New Roman" w:cs="Times New Roman"/>
          <w:b/>
          <w:bCs/>
        </w:rPr>
      </w:pPr>
      <w:r w:rsidRPr="00ED7B99">
        <w:rPr>
          <w:rFonts w:ascii="Times New Roman" w:eastAsia="Times New Roman" w:hAnsi="Times New Roman" w:cs="Times New Roman"/>
          <w:b/>
          <w:bCs/>
        </w:rPr>
        <w:t>Statute of Limitations.</w:t>
      </w:r>
      <w:r w:rsidRPr="00ED7B99">
        <w:rPr>
          <w:rFonts w:ascii="Times New Roman" w:eastAsia="Times New Roman" w:hAnsi="Times New Roman" w:cs="Times New Roman"/>
        </w:rPr>
        <w:t xml:space="preserve"> Any person alleging a violation of this Act shall have a right to pursue enforcement as provided in this </w:t>
      </w:r>
      <w:r w:rsidR="00940C24" w:rsidRPr="00ED7B99">
        <w:rPr>
          <w:rFonts w:ascii="Times New Roman" w:eastAsia="Times New Roman" w:hAnsi="Times New Roman" w:cs="Times New Roman"/>
        </w:rPr>
        <w:t>s</w:t>
      </w:r>
      <w:r w:rsidRPr="00ED7B99">
        <w:rPr>
          <w:rFonts w:ascii="Times New Roman" w:eastAsia="Times New Roman" w:hAnsi="Times New Roman" w:cs="Times New Roman"/>
        </w:rPr>
        <w:t xml:space="preserve">ection within three (3) years of the date the person knew or should have known of the alleged violation. </w:t>
      </w:r>
    </w:p>
    <w:p w14:paraId="6E0823CA" w14:textId="6B96C949" w:rsidR="00B22166" w:rsidRPr="00ED7B99" w:rsidRDefault="00B22166" w:rsidP="0094065B">
      <w:pPr>
        <w:pStyle w:val="ListParagraph"/>
        <w:spacing w:after="0" w:line="240" w:lineRule="auto"/>
        <w:rPr>
          <w:rFonts w:ascii="Times New Roman" w:eastAsia="Times New Roman" w:hAnsi="Times New Roman" w:cs="Times New Roman"/>
          <w:b/>
          <w:bCs/>
        </w:rPr>
      </w:pPr>
    </w:p>
    <w:p w14:paraId="49DFAD05" w14:textId="24DD386F" w:rsidR="00B22166" w:rsidRPr="00ED7B99" w:rsidRDefault="00B22166" w:rsidP="0094065B">
      <w:pPr>
        <w:spacing w:after="0" w:line="240" w:lineRule="auto"/>
        <w:rPr>
          <w:rFonts w:ascii="Times New Roman" w:eastAsia="Times New Roman" w:hAnsi="Times New Roman" w:cs="Times New Roman"/>
          <w:color w:val="222222"/>
        </w:rPr>
      </w:pPr>
    </w:p>
    <w:p w14:paraId="27C444D1" w14:textId="612E8FB6" w:rsidR="00435E7B" w:rsidRPr="00ED7B99" w:rsidRDefault="00435E7B"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 xml:space="preserve">Section </w:t>
      </w:r>
      <w:r w:rsidR="00C7399B" w:rsidRPr="00ED7B99">
        <w:rPr>
          <w:rFonts w:ascii="Times New Roman" w:eastAsia="Times New Roman" w:hAnsi="Times New Roman" w:cs="Times New Roman"/>
          <w:b/>
          <w:bCs/>
        </w:rPr>
        <w:t>5</w:t>
      </w:r>
      <w:r w:rsidRPr="00ED7B99">
        <w:rPr>
          <w:rFonts w:ascii="Times New Roman" w:eastAsia="Times New Roman" w:hAnsi="Times New Roman" w:cs="Times New Roman"/>
          <w:b/>
          <w:bCs/>
        </w:rPr>
        <w:t xml:space="preserve">. Notice </w:t>
      </w:r>
      <w:r w:rsidR="00193094" w:rsidRPr="00ED7B99">
        <w:rPr>
          <w:rFonts w:ascii="Times New Roman" w:eastAsia="Times New Roman" w:hAnsi="Times New Roman" w:cs="Times New Roman"/>
          <w:b/>
          <w:bCs/>
        </w:rPr>
        <w:t>and Posting</w:t>
      </w:r>
      <w:r w:rsidRPr="00ED7B99">
        <w:rPr>
          <w:rFonts w:ascii="Times New Roman" w:eastAsia="Times New Roman" w:hAnsi="Times New Roman" w:cs="Times New Roman"/>
          <w:b/>
          <w:bCs/>
        </w:rPr>
        <w:br/>
      </w:r>
    </w:p>
    <w:p w14:paraId="2F90C6BD" w14:textId="1B27803C" w:rsidR="00435E7B" w:rsidRPr="00ED7B99" w:rsidRDefault="593F8469" w:rsidP="0094065B">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rPr>
      </w:pPr>
      <w:bookmarkStart w:id="15" w:name="_Hlk65677350"/>
      <w:r w:rsidRPr="00ED7B99">
        <w:rPr>
          <w:rFonts w:ascii="Times New Roman" w:hAnsi="Times New Roman" w:cs="Times New Roman"/>
          <w:color w:val="000000" w:themeColor="text1"/>
        </w:rPr>
        <w:t xml:space="preserve">Hiring </w:t>
      </w:r>
      <w:r w:rsidR="00940C24" w:rsidRPr="00ED7B99">
        <w:rPr>
          <w:rFonts w:ascii="Times New Roman" w:hAnsi="Times New Roman" w:cs="Times New Roman"/>
          <w:color w:val="000000" w:themeColor="text1"/>
        </w:rPr>
        <w:t>E</w:t>
      </w:r>
      <w:r w:rsidRPr="00ED7B99">
        <w:rPr>
          <w:rFonts w:ascii="Times New Roman" w:hAnsi="Times New Roman" w:cs="Times New Roman"/>
          <w:color w:val="000000" w:themeColor="text1"/>
        </w:rPr>
        <w:t xml:space="preserve">ntities shall give notice to each </w:t>
      </w:r>
      <w:r w:rsidR="00940C24" w:rsidRPr="00ED7B99">
        <w:rPr>
          <w:rFonts w:ascii="Times New Roman" w:hAnsi="Times New Roman" w:cs="Times New Roman"/>
          <w:color w:val="000000" w:themeColor="text1"/>
        </w:rPr>
        <w:t>W</w:t>
      </w:r>
      <w:r w:rsidRPr="00ED7B99">
        <w:rPr>
          <w:rFonts w:ascii="Times New Roman" w:hAnsi="Times New Roman" w:cs="Times New Roman"/>
          <w:color w:val="000000" w:themeColor="text1"/>
        </w:rPr>
        <w:t xml:space="preserve">orker at the time of hiring </w:t>
      </w:r>
      <w:r w:rsidR="00D67572" w:rsidRPr="00ED7B99">
        <w:rPr>
          <w:rFonts w:ascii="Times New Roman" w:hAnsi="Times New Roman" w:cs="Times New Roman"/>
          <w:color w:val="000000" w:themeColor="text1"/>
        </w:rPr>
        <w:t xml:space="preserve">or by the effective date of this Act, whichever is later, </w:t>
      </w:r>
      <w:r w:rsidRPr="00ED7B99">
        <w:rPr>
          <w:rFonts w:ascii="Times New Roman" w:hAnsi="Times New Roman" w:cs="Times New Roman"/>
          <w:color w:val="000000" w:themeColor="text1"/>
        </w:rPr>
        <w:t xml:space="preserve">and on an annual basis that </w:t>
      </w:r>
      <w:r w:rsidR="00940C24" w:rsidRPr="00ED7B99">
        <w:rPr>
          <w:rFonts w:ascii="Times New Roman" w:hAnsi="Times New Roman" w:cs="Times New Roman"/>
          <w:color w:val="000000" w:themeColor="text1"/>
        </w:rPr>
        <w:t>W</w:t>
      </w:r>
      <w:r w:rsidRPr="00ED7B99">
        <w:rPr>
          <w:rFonts w:ascii="Times New Roman" w:hAnsi="Times New Roman" w:cs="Times New Roman"/>
          <w:color w:val="000000" w:themeColor="text1"/>
        </w:rPr>
        <w:t xml:space="preserve">orkers are entitled to </w:t>
      </w:r>
      <w:r w:rsidR="00D67572" w:rsidRPr="00ED7B99">
        <w:rPr>
          <w:rFonts w:ascii="Times New Roman" w:hAnsi="Times New Roman" w:cs="Times New Roman"/>
          <w:color w:val="000000" w:themeColor="text1"/>
        </w:rPr>
        <w:t xml:space="preserve">the </w:t>
      </w:r>
      <w:r w:rsidRPr="00ED7B99">
        <w:rPr>
          <w:rFonts w:ascii="Times New Roman" w:hAnsi="Times New Roman" w:cs="Times New Roman"/>
          <w:color w:val="000000" w:themeColor="text1"/>
        </w:rPr>
        <w:t>protection</w:t>
      </w:r>
      <w:r w:rsidR="00D67572" w:rsidRPr="00ED7B99">
        <w:rPr>
          <w:rFonts w:ascii="Times New Roman" w:hAnsi="Times New Roman" w:cs="Times New Roman"/>
          <w:color w:val="000000" w:themeColor="text1"/>
        </w:rPr>
        <w:t>s</w:t>
      </w:r>
      <w:r w:rsidRPr="00ED7B99">
        <w:rPr>
          <w:rFonts w:ascii="Times New Roman" w:hAnsi="Times New Roman" w:cs="Times New Roman"/>
          <w:color w:val="000000" w:themeColor="text1"/>
        </w:rPr>
        <w:t xml:space="preserve"> under this </w:t>
      </w:r>
      <w:r w:rsidR="00940C24" w:rsidRPr="00ED7B99">
        <w:rPr>
          <w:rFonts w:ascii="Times New Roman" w:hAnsi="Times New Roman" w:cs="Times New Roman"/>
          <w:color w:val="000000" w:themeColor="text1"/>
        </w:rPr>
        <w:t>A</w:t>
      </w:r>
      <w:r w:rsidRPr="00ED7B99">
        <w:rPr>
          <w:rFonts w:ascii="Times New Roman" w:hAnsi="Times New Roman" w:cs="Times New Roman"/>
          <w:color w:val="000000" w:themeColor="text1"/>
        </w:rPr>
        <w:t xml:space="preserve">ct. </w:t>
      </w:r>
      <w:r w:rsidR="00435E7B" w:rsidRPr="00ED7B99">
        <w:rPr>
          <w:rFonts w:ascii="Times New Roman" w:hAnsi="Times New Roman" w:cs="Times New Roman"/>
        </w:rPr>
        <w:br/>
      </w:r>
    </w:p>
    <w:p w14:paraId="588F4F0F" w14:textId="367A61AF" w:rsidR="00435E7B" w:rsidRPr="00ED7B99" w:rsidRDefault="593F8469" w:rsidP="0094065B">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rPr>
      </w:pPr>
      <w:bookmarkStart w:id="16" w:name="_Hlk65677160"/>
      <w:r w:rsidRPr="00ED7B99">
        <w:rPr>
          <w:rFonts w:ascii="Times New Roman" w:hAnsi="Times New Roman" w:cs="Times New Roman"/>
          <w:color w:val="000000" w:themeColor="text1"/>
        </w:rPr>
        <w:t xml:space="preserve">The Department shall create and make available to </w:t>
      </w:r>
      <w:r w:rsidR="00940C24" w:rsidRPr="00ED7B99">
        <w:rPr>
          <w:rFonts w:ascii="Times New Roman" w:hAnsi="Times New Roman" w:cs="Times New Roman"/>
          <w:color w:val="000000" w:themeColor="text1"/>
        </w:rPr>
        <w:t>H</w:t>
      </w:r>
      <w:r w:rsidRPr="00ED7B99">
        <w:rPr>
          <w:rFonts w:ascii="Times New Roman" w:hAnsi="Times New Roman" w:cs="Times New Roman"/>
          <w:color w:val="000000" w:themeColor="text1"/>
        </w:rPr>
        <w:t xml:space="preserve">iring </w:t>
      </w:r>
      <w:r w:rsidR="00940C24" w:rsidRPr="00ED7B99">
        <w:rPr>
          <w:rFonts w:ascii="Times New Roman" w:hAnsi="Times New Roman" w:cs="Times New Roman"/>
          <w:color w:val="000000" w:themeColor="text1"/>
        </w:rPr>
        <w:t>E</w:t>
      </w:r>
      <w:r w:rsidRPr="00ED7B99">
        <w:rPr>
          <w:rFonts w:ascii="Times New Roman" w:hAnsi="Times New Roman" w:cs="Times New Roman"/>
          <w:color w:val="000000" w:themeColor="text1"/>
        </w:rPr>
        <w:t xml:space="preserve">ntities a poster and written notice, hereinafter referred to as the “notice,” which contains the information required under subsection (a) of this section for their use in complying with this section. The </w:t>
      </w:r>
      <w:r w:rsidR="00C71BFC" w:rsidRPr="00ED7B99">
        <w:rPr>
          <w:rFonts w:ascii="Times New Roman" w:hAnsi="Times New Roman" w:cs="Times New Roman"/>
          <w:color w:val="000000" w:themeColor="text1"/>
        </w:rPr>
        <w:t xml:space="preserve">notice and </w:t>
      </w:r>
      <w:r w:rsidRPr="00ED7B99">
        <w:rPr>
          <w:rFonts w:ascii="Times New Roman" w:hAnsi="Times New Roman" w:cs="Times New Roman"/>
          <w:color w:val="000000" w:themeColor="text1"/>
        </w:rPr>
        <w:t xml:space="preserve">poster shall be printed in English, Spanish, </w:t>
      </w:r>
      <w:bookmarkStart w:id="17" w:name="_Hlk67308621"/>
      <w:r w:rsidRPr="00ED7B99">
        <w:rPr>
          <w:rFonts w:ascii="Times New Roman" w:hAnsi="Times New Roman" w:cs="Times New Roman"/>
          <w:color w:val="000000" w:themeColor="text1"/>
        </w:rPr>
        <w:t xml:space="preserve">and </w:t>
      </w:r>
      <w:r w:rsidR="0082114F" w:rsidRPr="00ED7B99">
        <w:rPr>
          <w:rFonts w:ascii="Times New Roman" w:hAnsi="Times New Roman" w:cs="Times New Roman"/>
          <w:color w:val="000000" w:themeColor="text1"/>
        </w:rPr>
        <w:t>any</w:t>
      </w:r>
      <w:r w:rsidRPr="00ED7B99">
        <w:rPr>
          <w:rFonts w:ascii="Times New Roman" w:hAnsi="Times New Roman" w:cs="Times New Roman"/>
          <w:color w:val="000000" w:themeColor="text1"/>
        </w:rPr>
        <w:t xml:space="preserve"> language</w:t>
      </w:r>
      <w:r w:rsidR="0082114F" w:rsidRPr="00ED7B99">
        <w:rPr>
          <w:rFonts w:ascii="Times New Roman" w:hAnsi="Times New Roman" w:cs="Times New Roman"/>
          <w:color w:val="000000" w:themeColor="text1"/>
        </w:rPr>
        <w:t xml:space="preserve"> </w:t>
      </w:r>
      <w:r w:rsidR="0082114F" w:rsidRPr="00ED7B99">
        <w:rPr>
          <w:rFonts w:ascii="Times New Roman" w:hAnsi="Times New Roman" w:cs="Times New Roman"/>
        </w:rPr>
        <w:t>that is the first language spoken</w:t>
      </w:r>
      <w:r w:rsidRPr="00ED7B99">
        <w:rPr>
          <w:rFonts w:ascii="Times New Roman" w:hAnsi="Times New Roman" w:cs="Times New Roman"/>
          <w:color w:val="000000" w:themeColor="text1"/>
        </w:rPr>
        <w:t xml:space="preserve"> by</w:t>
      </w:r>
      <w:r w:rsidR="00C7399B" w:rsidRPr="00ED7B99">
        <w:rPr>
          <w:rFonts w:ascii="Times New Roman" w:hAnsi="Times New Roman" w:cs="Times New Roman"/>
          <w:color w:val="000000" w:themeColor="text1"/>
        </w:rPr>
        <w:t xml:space="preserve"> </w:t>
      </w:r>
      <w:r w:rsidR="0082114F" w:rsidRPr="00ED7B99">
        <w:rPr>
          <w:rFonts w:ascii="Times New Roman" w:hAnsi="Times New Roman" w:cs="Times New Roman"/>
          <w:color w:val="000000" w:themeColor="text1"/>
        </w:rPr>
        <w:t xml:space="preserve">at least </w:t>
      </w:r>
      <w:r w:rsidRPr="00ED7B99">
        <w:rPr>
          <w:rFonts w:ascii="Times New Roman" w:hAnsi="Times New Roman" w:cs="Times New Roman"/>
          <w:color w:val="000000" w:themeColor="text1"/>
        </w:rPr>
        <w:t xml:space="preserve">five (5) percent of the workforce in the </w:t>
      </w:r>
      <w:r w:rsidR="00761746" w:rsidRPr="00ED7B99">
        <w:rPr>
          <w:rFonts w:ascii="Times New Roman" w:hAnsi="Times New Roman" w:cs="Times New Roman"/>
        </w:rPr>
        <w:t xml:space="preserve">&lt;CITY/COUNTY&gt; </w:t>
      </w:r>
      <w:r w:rsidRPr="00ED7B99">
        <w:rPr>
          <w:rFonts w:ascii="Times New Roman" w:hAnsi="Times New Roman" w:cs="Times New Roman"/>
          <w:color w:val="000000" w:themeColor="text1"/>
        </w:rPr>
        <w:t>(as calculated by the Department)</w:t>
      </w:r>
      <w:bookmarkEnd w:id="16"/>
      <w:r w:rsidR="0082114F" w:rsidRPr="00ED7B99">
        <w:rPr>
          <w:rFonts w:ascii="Times New Roman" w:hAnsi="Times New Roman" w:cs="Times New Roman"/>
          <w:color w:val="000000" w:themeColor="text1"/>
        </w:rPr>
        <w:t>.</w:t>
      </w:r>
      <w:bookmarkEnd w:id="17"/>
      <w:r w:rsidR="00435E7B" w:rsidRPr="00ED7B99">
        <w:rPr>
          <w:rFonts w:ascii="Times New Roman" w:hAnsi="Times New Roman" w:cs="Times New Roman"/>
        </w:rPr>
        <w:br/>
      </w:r>
    </w:p>
    <w:p w14:paraId="4530A671" w14:textId="0960A005" w:rsidR="008B16E7" w:rsidRPr="00ED7B99" w:rsidRDefault="593F8469" w:rsidP="0094065B">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rPr>
      </w:pPr>
      <w:bookmarkStart w:id="18" w:name="_Hlk65677193"/>
      <w:r w:rsidRPr="00ED7B99">
        <w:rPr>
          <w:rFonts w:ascii="Times New Roman" w:hAnsi="Times New Roman" w:cs="Times New Roman"/>
          <w:color w:val="000000" w:themeColor="text1"/>
        </w:rPr>
        <w:t xml:space="preserve">Hiring </w:t>
      </w:r>
      <w:r w:rsidR="00940C24" w:rsidRPr="00ED7B99">
        <w:rPr>
          <w:rFonts w:ascii="Times New Roman" w:hAnsi="Times New Roman" w:cs="Times New Roman"/>
          <w:color w:val="000000" w:themeColor="text1"/>
        </w:rPr>
        <w:t>E</w:t>
      </w:r>
      <w:r w:rsidRPr="00ED7B99">
        <w:rPr>
          <w:rFonts w:ascii="Times New Roman" w:hAnsi="Times New Roman" w:cs="Times New Roman"/>
          <w:color w:val="000000" w:themeColor="text1"/>
        </w:rPr>
        <w:t xml:space="preserve">ntities </w:t>
      </w:r>
      <w:r w:rsidR="00E83882" w:rsidRPr="00ED7B99">
        <w:rPr>
          <w:rFonts w:ascii="Times New Roman" w:hAnsi="Times New Roman" w:cs="Times New Roman"/>
          <w:color w:val="000000" w:themeColor="text1"/>
        </w:rPr>
        <w:t>shall</w:t>
      </w:r>
      <w:r w:rsidRPr="00ED7B99">
        <w:rPr>
          <w:rFonts w:ascii="Times New Roman" w:hAnsi="Times New Roman" w:cs="Times New Roman"/>
          <w:color w:val="000000" w:themeColor="text1"/>
        </w:rPr>
        <w:t xml:space="preserve"> display the poster in a conspicuous and accessible place in each establishment where </w:t>
      </w:r>
      <w:r w:rsidR="00940C24" w:rsidRPr="00ED7B99">
        <w:rPr>
          <w:rFonts w:ascii="Times New Roman" w:hAnsi="Times New Roman" w:cs="Times New Roman"/>
          <w:color w:val="000000" w:themeColor="text1"/>
        </w:rPr>
        <w:t>W</w:t>
      </w:r>
      <w:r w:rsidRPr="00ED7B99">
        <w:rPr>
          <w:rFonts w:ascii="Times New Roman" w:hAnsi="Times New Roman" w:cs="Times New Roman"/>
          <w:color w:val="000000" w:themeColor="text1"/>
        </w:rPr>
        <w:t xml:space="preserve">orkers </w:t>
      </w:r>
      <w:r w:rsidR="0094065B" w:rsidRPr="00ED7B99">
        <w:rPr>
          <w:rFonts w:ascii="Times New Roman" w:hAnsi="Times New Roman" w:cs="Times New Roman"/>
          <w:color w:val="000000" w:themeColor="text1"/>
        </w:rPr>
        <w:t>perform work</w:t>
      </w:r>
      <w:r w:rsidRPr="00ED7B99">
        <w:rPr>
          <w:rFonts w:ascii="Times New Roman" w:hAnsi="Times New Roman" w:cs="Times New Roman"/>
          <w:color w:val="000000" w:themeColor="text1"/>
        </w:rPr>
        <w:t xml:space="preserve">, </w:t>
      </w:r>
      <w:r w:rsidR="00FA726E" w:rsidRPr="00ED7B99">
        <w:rPr>
          <w:rFonts w:ascii="Times New Roman" w:hAnsi="Times New Roman" w:cs="Times New Roman"/>
        </w:rPr>
        <w:t xml:space="preserve">provided, however, that in cases where the Hiring Entity does not maintain a physical workplace, or a Worker performs work through a web-based or app-based platform, notification shall be sent via electronic communication or a conspicuous posting in the web-based or app-based platform. </w:t>
      </w:r>
      <w:r w:rsidR="00C7399B" w:rsidRPr="00ED7B99">
        <w:rPr>
          <w:rFonts w:ascii="Times New Roman" w:hAnsi="Times New Roman" w:cs="Times New Roman"/>
        </w:rPr>
        <w:t xml:space="preserve">The poster displayed shall be in English, Spanish, </w:t>
      </w:r>
      <w:bookmarkStart w:id="19" w:name="_Hlk67308818"/>
      <w:r w:rsidR="00C7399B" w:rsidRPr="00ED7B99">
        <w:rPr>
          <w:rFonts w:ascii="Times New Roman" w:hAnsi="Times New Roman" w:cs="Times New Roman"/>
          <w:color w:val="000000" w:themeColor="text1"/>
        </w:rPr>
        <w:t xml:space="preserve">and any language </w:t>
      </w:r>
      <w:r w:rsidR="00C7399B" w:rsidRPr="00ED7B99">
        <w:rPr>
          <w:rFonts w:ascii="Times New Roman" w:hAnsi="Times New Roman" w:cs="Times New Roman"/>
        </w:rPr>
        <w:t>that is the first language spoken</w:t>
      </w:r>
      <w:r w:rsidR="00C7399B" w:rsidRPr="00ED7B99">
        <w:rPr>
          <w:rFonts w:ascii="Times New Roman" w:hAnsi="Times New Roman" w:cs="Times New Roman"/>
          <w:color w:val="000000" w:themeColor="text1"/>
        </w:rPr>
        <w:t xml:space="preserve"> by at least five (5) percent of the Hiring Entity’s workforce</w:t>
      </w:r>
      <w:bookmarkEnd w:id="19"/>
      <w:r w:rsidR="00C7399B" w:rsidRPr="00ED7B99">
        <w:rPr>
          <w:rFonts w:ascii="Times New Roman" w:hAnsi="Times New Roman" w:cs="Times New Roman"/>
          <w:color w:val="000000" w:themeColor="text1"/>
        </w:rPr>
        <w:t xml:space="preserve">, </w:t>
      </w:r>
      <w:bookmarkStart w:id="20" w:name="_Hlk67308899"/>
      <w:r w:rsidR="00C7399B" w:rsidRPr="00ED7B99">
        <w:rPr>
          <w:rFonts w:ascii="Times New Roman" w:hAnsi="Times New Roman" w:cs="Times New Roman"/>
        </w:rPr>
        <w:t>provided that such poster has been provided by the Department.</w:t>
      </w:r>
      <w:bookmarkEnd w:id="20"/>
      <w:r w:rsidR="0094065B" w:rsidRPr="00ED7B99">
        <w:rPr>
          <w:rFonts w:ascii="Times New Roman" w:hAnsi="Times New Roman" w:cs="Times New Roman"/>
          <w:color w:val="000000"/>
        </w:rPr>
        <w:br/>
      </w:r>
    </w:p>
    <w:p w14:paraId="3FD43CE6" w14:textId="08483FFD" w:rsidR="0094065B" w:rsidRPr="0088435F" w:rsidRDefault="00C62F02" w:rsidP="00C7399B">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rPr>
      </w:pPr>
      <w:bookmarkStart w:id="21" w:name="_Hlk65676802"/>
      <w:bookmarkEnd w:id="18"/>
      <w:r w:rsidRPr="00ED7B99">
        <w:rPr>
          <w:rFonts w:ascii="Times New Roman" w:hAnsi="Times New Roman" w:cs="Times New Roman"/>
          <w:color w:val="000000" w:themeColor="text1"/>
        </w:rPr>
        <w:t>A</w:t>
      </w:r>
      <w:r w:rsidR="593F8469" w:rsidRPr="00ED7B99">
        <w:rPr>
          <w:rFonts w:ascii="Times New Roman" w:hAnsi="Times New Roman" w:cs="Times New Roman"/>
          <w:color w:val="000000" w:themeColor="text1"/>
        </w:rPr>
        <w:t xml:space="preserve"> </w:t>
      </w:r>
      <w:r w:rsidR="001C5369" w:rsidRPr="00ED7B99">
        <w:rPr>
          <w:rFonts w:ascii="Times New Roman" w:hAnsi="Times New Roman" w:cs="Times New Roman"/>
          <w:color w:val="000000" w:themeColor="text1"/>
        </w:rPr>
        <w:t>H</w:t>
      </w:r>
      <w:r w:rsidR="593F8469" w:rsidRPr="00ED7B99">
        <w:rPr>
          <w:rFonts w:ascii="Times New Roman" w:hAnsi="Times New Roman" w:cs="Times New Roman"/>
          <w:color w:val="000000" w:themeColor="text1"/>
        </w:rPr>
        <w:t xml:space="preserve">iring </w:t>
      </w:r>
      <w:r w:rsidR="001C5369" w:rsidRPr="00ED7B99">
        <w:rPr>
          <w:rFonts w:ascii="Times New Roman" w:hAnsi="Times New Roman" w:cs="Times New Roman"/>
          <w:color w:val="000000" w:themeColor="text1"/>
        </w:rPr>
        <w:t>E</w:t>
      </w:r>
      <w:r w:rsidR="593F8469" w:rsidRPr="00ED7B99">
        <w:rPr>
          <w:rFonts w:ascii="Times New Roman" w:hAnsi="Times New Roman" w:cs="Times New Roman"/>
          <w:color w:val="000000" w:themeColor="text1"/>
        </w:rPr>
        <w:t xml:space="preserve">ntity that provides a handbook to </w:t>
      </w:r>
      <w:r w:rsidR="00940C24" w:rsidRPr="00ED7B99">
        <w:rPr>
          <w:rFonts w:ascii="Times New Roman" w:hAnsi="Times New Roman" w:cs="Times New Roman"/>
          <w:color w:val="000000" w:themeColor="text1"/>
        </w:rPr>
        <w:t xml:space="preserve">any of </w:t>
      </w:r>
      <w:r w:rsidR="593F8469" w:rsidRPr="00ED7B99">
        <w:rPr>
          <w:rFonts w:ascii="Times New Roman" w:hAnsi="Times New Roman" w:cs="Times New Roman"/>
          <w:color w:val="000000" w:themeColor="text1"/>
        </w:rPr>
        <w:t xml:space="preserve">its </w:t>
      </w:r>
      <w:r w:rsidR="00940C24" w:rsidRPr="00ED7B99">
        <w:rPr>
          <w:rFonts w:ascii="Times New Roman" w:hAnsi="Times New Roman" w:cs="Times New Roman"/>
          <w:color w:val="000000" w:themeColor="text1"/>
        </w:rPr>
        <w:t>W</w:t>
      </w:r>
      <w:r w:rsidR="593F8469" w:rsidRPr="00ED7B99">
        <w:rPr>
          <w:rFonts w:ascii="Times New Roman" w:hAnsi="Times New Roman" w:cs="Times New Roman"/>
          <w:color w:val="000000" w:themeColor="text1"/>
        </w:rPr>
        <w:t>orkers must include in the handbook the notice of rights required under this section.</w:t>
      </w:r>
      <w:bookmarkEnd w:id="21"/>
    </w:p>
    <w:p w14:paraId="33BFFE95" w14:textId="4D6E7C6E" w:rsidR="00C7399B" w:rsidRPr="00ED7B99" w:rsidRDefault="00C7399B" w:rsidP="00C7399B">
      <w:pPr>
        <w:pStyle w:val="NormalWeb"/>
        <w:spacing w:before="0" w:beforeAutospacing="0" w:after="0" w:afterAutospacing="0"/>
        <w:rPr>
          <w:rFonts w:ascii="Times New Roman" w:hAnsi="Times New Roman"/>
          <w:b/>
          <w:color w:val="auto"/>
          <w:sz w:val="22"/>
          <w:szCs w:val="22"/>
        </w:rPr>
      </w:pPr>
      <w:r w:rsidRPr="00ED7B99">
        <w:rPr>
          <w:rFonts w:ascii="Times New Roman" w:hAnsi="Times New Roman"/>
          <w:b/>
          <w:color w:val="auto"/>
          <w:sz w:val="22"/>
          <w:szCs w:val="22"/>
        </w:rPr>
        <w:lastRenderedPageBreak/>
        <w:t xml:space="preserve">Section 6. Encouragement of More Policies; No Effect on More Generous Policies or Laws </w:t>
      </w:r>
      <w:r w:rsidRPr="00ED7B99">
        <w:rPr>
          <w:rFonts w:ascii="Times New Roman" w:hAnsi="Times New Roman"/>
          <w:b/>
          <w:color w:val="auto"/>
          <w:sz w:val="22"/>
          <w:szCs w:val="22"/>
        </w:rPr>
        <w:br/>
      </w:r>
    </w:p>
    <w:p w14:paraId="6796570B" w14:textId="77777777" w:rsidR="00C7399B" w:rsidRPr="00ED7B99" w:rsidRDefault="00C7399B" w:rsidP="00C7399B">
      <w:pPr>
        <w:pStyle w:val="NormalWeb"/>
        <w:numPr>
          <w:ilvl w:val="0"/>
          <w:numId w:val="19"/>
        </w:numPr>
        <w:spacing w:before="0" w:beforeAutospacing="0" w:after="0" w:afterAutospacing="0"/>
        <w:rPr>
          <w:rFonts w:ascii="Times New Roman" w:hAnsi="Times New Roman"/>
          <w:b/>
          <w:color w:val="auto"/>
          <w:sz w:val="22"/>
          <w:szCs w:val="22"/>
        </w:rPr>
      </w:pPr>
      <w:r w:rsidRPr="00ED7B99">
        <w:rPr>
          <w:rFonts w:ascii="Times New Roman" w:hAnsi="Times New Roman"/>
          <w:color w:val="auto"/>
          <w:sz w:val="22"/>
          <w:szCs w:val="22"/>
        </w:rPr>
        <w:t xml:space="preserve">Nothing in this Act shall be construed to discourage or prohibit a Hiring Entity from the adoption or retention of a policy more generous than the one required herein.  </w:t>
      </w:r>
      <w:r w:rsidRPr="00ED7B99">
        <w:rPr>
          <w:rFonts w:ascii="Times New Roman" w:hAnsi="Times New Roman"/>
          <w:color w:val="auto"/>
          <w:sz w:val="22"/>
          <w:szCs w:val="22"/>
        </w:rPr>
        <w:br/>
      </w:r>
    </w:p>
    <w:p w14:paraId="0D9634B0" w14:textId="69047128" w:rsidR="00C7399B" w:rsidRPr="00ED7B99" w:rsidRDefault="00C7399B" w:rsidP="00C7399B">
      <w:pPr>
        <w:pStyle w:val="NormalWeb"/>
        <w:numPr>
          <w:ilvl w:val="0"/>
          <w:numId w:val="19"/>
        </w:numPr>
        <w:spacing w:before="0" w:beforeAutospacing="0" w:after="0" w:afterAutospacing="0"/>
        <w:rPr>
          <w:rFonts w:ascii="Times New Roman" w:hAnsi="Times New Roman"/>
          <w:b/>
          <w:color w:val="auto"/>
          <w:sz w:val="22"/>
          <w:szCs w:val="22"/>
        </w:rPr>
      </w:pPr>
      <w:r w:rsidRPr="00ED7B99">
        <w:rPr>
          <w:rFonts w:ascii="Times New Roman" w:hAnsi="Times New Roman"/>
          <w:color w:val="auto"/>
          <w:sz w:val="22"/>
          <w:szCs w:val="22"/>
        </w:rPr>
        <w:t>Nothing in this Act shall be construed as diminishing the obligation of a Hiring Entity to comply with any contract, collective bargaining agreement, employment benefit plan</w:t>
      </w:r>
      <w:r w:rsidR="00710005">
        <w:rPr>
          <w:rFonts w:ascii="Times New Roman" w:hAnsi="Times New Roman"/>
          <w:color w:val="auto"/>
          <w:sz w:val="22"/>
          <w:szCs w:val="22"/>
        </w:rPr>
        <w:t>,</w:t>
      </w:r>
      <w:r w:rsidRPr="00ED7B99">
        <w:rPr>
          <w:rFonts w:ascii="Times New Roman" w:hAnsi="Times New Roman"/>
          <w:color w:val="auto"/>
          <w:sz w:val="22"/>
          <w:szCs w:val="22"/>
        </w:rPr>
        <w:t xml:space="preserve"> or other agreement providing more generous policy than required herein. </w:t>
      </w:r>
      <w:r w:rsidRPr="00ED7B99">
        <w:rPr>
          <w:rFonts w:ascii="Times New Roman" w:hAnsi="Times New Roman"/>
          <w:color w:val="auto"/>
          <w:sz w:val="22"/>
          <w:szCs w:val="22"/>
        </w:rPr>
        <w:br/>
      </w:r>
      <w:r w:rsidRPr="00ED7B99">
        <w:rPr>
          <w:rFonts w:ascii="Times New Roman" w:hAnsi="Times New Roman"/>
          <w:color w:val="auto"/>
          <w:sz w:val="22"/>
          <w:szCs w:val="22"/>
        </w:rPr>
        <w:br/>
      </w:r>
    </w:p>
    <w:p w14:paraId="567008CC" w14:textId="33ADE543" w:rsidR="00C7399B" w:rsidRPr="00ED7B99" w:rsidRDefault="00C7399B" w:rsidP="00C7399B">
      <w:pPr>
        <w:pStyle w:val="BdSupsBodyText"/>
        <w:spacing w:line="240" w:lineRule="auto"/>
        <w:ind w:firstLine="0"/>
        <w:rPr>
          <w:rFonts w:ascii="Times New Roman" w:hAnsi="Times New Roman"/>
          <w:b/>
          <w:sz w:val="22"/>
          <w:szCs w:val="22"/>
        </w:rPr>
      </w:pPr>
      <w:r w:rsidRPr="00ED7B99">
        <w:rPr>
          <w:rFonts w:ascii="Times New Roman" w:hAnsi="Times New Roman"/>
          <w:b/>
          <w:sz w:val="22"/>
          <w:szCs w:val="22"/>
        </w:rPr>
        <w:t>Section 7. Public Education and Outreach</w:t>
      </w:r>
      <w:r w:rsidRPr="00ED7B99">
        <w:rPr>
          <w:rFonts w:ascii="Times New Roman" w:hAnsi="Times New Roman"/>
          <w:b/>
          <w:sz w:val="22"/>
          <w:szCs w:val="22"/>
        </w:rPr>
        <w:br/>
      </w:r>
    </w:p>
    <w:p w14:paraId="7F9C8C51" w14:textId="6B25A25F" w:rsidR="00C7399B" w:rsidRPr="00ED7B99" w:rsidRDefault="00C7399B" w:rsidP="00C7399B">
      <w:pPr>
        <w:widowControl w:val="0"/>
        <w:autoSpaceDE w:val="0"/>
        <w:autoSpaceDN w:val="0"/>
        <w:adjustRightInd w:val="0"/>
        <w:spacing w:after="0" w:line="240" w:lineRule="auto"/>
        <w:rPr>
          <w:rFonts w:ascii="Times New Roman" w:hAnsi="Times New Roman" w:cs="Times New Roman"/>
          <w:color w:val="000000"/>
        </w:rPr>
      </w:pPr>
      <w:r w:rsidRPr="00ED7B99">
        <w:rPr>
          <w:rFonts w:ascii="Times New Roman" w:hAnsi="Times New Roman" w:cs="Times New Roman"/>
        </w:rPr>
        <w:t xml:space="preserve">The Department shall develop and implement a multilingual outreach program to Workers and Hiring Entities about the protections and requirements under this Act. This program shall include the distribution of notices and other written materials in English, </w:t>
      </w:r>
      <w:bookmarkStart w:id="22" w:name="_Hlk67309342"/>
      <w:r w:rsidRPr="00ED7B99">
        <w:rPr>
          <w:rFonts w:ascii="Times New Roman" w:hAnsi="Times New Roman" w:cs="Times New Roman"/>
        </w:rPr>
        <w:t xml:space="preserve">Spanish, and any language that </w:t>
      </w:r>
      <w:bookmarkStart w:id="23" w:name="_Hlk67309383"/>
      <w:r w:rsidRPr="00ED7B99">
        <w:rPr>
          <w:rFonts w:ascii="Times New Roman" w:hAnsi="Times New Roman" w:cs="Times New Roman"/>
        </w:rPr>
        <w:t xml:space="preserve">is the first language spoken by at least five (5) percent of the </w:t>
      </w:r>
      <w:bookmarkEnd w:id="22"/>
      <w:r w:rsidR="00761746" w:rsidRPr="00ED7B99">
        <w:rPr>
          <w:rFonts w:ascii="Times New Roman" w:hAnsi="Times New Roman" w:cs="Times New Roman"/>
        </w:rPr>
        <w:t xml:space="preserve">workforce in the </w:t>
      </w:r>
      <w:bookmarkStart w:id="24" w:name="_Hlk67309700"/>
      <w:r w:rsidR="00761746" w:rsidRPr="00ED7B99">
        <w:rPr>
          <w:rFonts w:ascii="Times New Roman" w:hAnsi="Times New Roman" w:cs="Times New Roman"/>
        </w:rPr>
        <w:t xml:space="preserve">&lt;CITY/COUNTY&gt; </w:t>
      </w:r>
      <w:bookmarkEnd w:id="24"/>
      <w:r w:rsidR="00761746" w:rsidRPr="00ED7B99">
        <w:rPr>
          <w:rFonts w:ascii="Times New Roman" w:hAnsi="Times New Roman" w:cs="Times New Roman"/>
        </w:rPr>
        <w:t>(as calculated by the Department).</w:t>
      </w:r>
      <w:bookmarkEnd w:id="23"/>
    </w:p>
    <w:p w14:paraId="232C5573" w14:textId="31410F30" w:rsidR="0094065B" w:rsidRPr="00ED7B99" w:rsidRDefault="00C7399B" w:rsidP="0094065B">
      <w:pPr>
        <w:pStyle w:val="ListParagraph"/>
        <w:widowControl w:val="0"/>
        <w:autoSpaceDE w:val="0"/>
        <w:autoSpaceDN w:val="0"/>
        <w:adjustRightInd w:val="0"/>
        <w:spacing w:after="0" w:line="240" w:lineRule="auto"/>
        <w:rPr>
          <w:rFonts w:ascii="Times New Roman" w:hAnsi="Times New Roman" w:cs="Times New Roman"/>
          <w:color w:val="000000"/>
        </w:rPr>
      </w:pPr>
      <w:r w:rsidRPr="00ED7B99">
        <w:rPr>
          <w:rFonts w:ascii="Times New Roman" w:hAnsi="Times New Roman" w:cs="Times New Roman"/>
          <w:color w:val="000000"/>
        </w:rPr>
        <w:br/>
      </w:r>
    </w:p>
    <w:bookmarkEnd w:id="15"/>
    <w:p w14:paraId="61A5F2DF" w14:textId="27F061BB" w:rsidR="001F179F" w:rsidRPr="00ED7B99" w:rsidRDefault="003E3B50"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b/>
          <w:bCs/>
        </w:rPr>
        <w:t xml:space="preserve">Section </w:t>
      </w:r>
      <w:r w:rsidR="00634CEC" w:rsidRPr="00ED7B99">
        <w:rPr>
          <w:rFonts w:ascii="Times New Roman" w:eastAsia="Times New Roman" w:hAnsi="Times New Roman" w:cs="Times New Roman"/>
          <w:b/>
          <w:bCs/>
        </w:rPr>
        <w:t>8</w:t>
      </w:r>
      <w:r w:rsidRPr="00ED7B99">
        <w:rPr>
          <w:rFonts w:ascii="Times New Roman" w:eastAsia="Times New Roman" w:hAnsi="Times New Roman" w:cs="Times New Roman"/>
          <w:b/>
          <w:bCs/>
        </w:rPr>
        <w:t>. Regulations</w:t>
      </w:r>
      <w:r w:rsidR="0094065B" w:rsidRPr="00ED7B99">
        <w:rPr>
          <w:rFonts w:ascii="Times New Roman" w:eastAsia="Times New Roman" w:hAnsi="Times New Roman" w:cs="Times New Roman"/>
          <w:b/>
          <w:bCs/>
        </w:rPr>
        <w:br/>
      </w:r>
      <w:r w:rsidRPr="00ED7B99">
        <w:rPr>
          <w:rFonts w:ascii="Times New Roman" w:eastAsia="Times New Roman" w:hAnsi="Times New Roman" w:cs="Times New Roman"/>
          <w:b/>
          <w:bCs/>
        </w:rPr>
        <w:br/>
      </w:r>
      <w:r w:rsidRPr="00ED7B99">
        <w:rPr>
          <w:rFonts w:ascii="Times New Roman" w:eastAsia="Times New Roman" w:hAnsi="Times New Roman" w:cs="Times New Roman"/>
        </w:rPr>
        <w:t>The Department may promulgate and enforce rules and regulations, and issue determinations and interpretations, consistent with and necessary for the implementation of this Act.</w:t>
      </w:r>
      <w:r w:rsidRPr="00ED7B99">
        <w:rPr>
          <w:rFonts w:ascii="Times New Roman" w:eastAsia="Times New Roman" w:hAnsi="Times New Roman" w:cs="Times New Roman"/>
        </w:rPr>
        <w:br/>
      </w:r>
      <w:r w:rsidR="00C7399B" w:rsidRPr="00ED7B99">
        <w:rPr>
          <w:rFonts w:ascii="Times New Roman" w:eastAsia="Times New Roman" w:hAnsi="Times New Roman" w:cs="Times New Roman"/>
        </w:rPr>
        <w:br/>
      </w:r>
    </w:p>
    <w:p w14:paraId="1859D391" w14:textId="1EC56413" w:rsidR="00A526AC" w:rsidRPr="00ED7B99" w:rsidRDefault="00634CEC" w:rsidP="0094065B">
      <w:pPr>
        <w:shd w:val="clear" w:color="auto" w:fill="FFFFFF"/>
        <w:spacing w:after="0" w:line="240" w:lineRule="auto"/>
        <w:rPr>
          <w:rFonts w:ascii="Times New Roman" w:eastAsia="Times New Roman" w:hAnsi="Times New Roman" w:cs="Times New Roman"/>
          <w:b/>
          <w:bCs/>
        </w:rPr>
      </w:pPr>
      <w:r w:rsidRPr="00ED7B99">
        <w:rPr>
          <w:rFonts w:ascii="Times New Roman" w:eastAsia="Times New Roman" w:hAnsi="Times New Roman" w:cs="Times New Roman"/>
          <w:b/>
          <w:bCs/>
        </w:rPr>
        <w:t>Section 9. Severability</w:t>
      </w:r>
      <w:r w:rsidR="0094065B" w:rsidRPr="00ED7B99">
        <w:rPr>
          <w:rFonts w:ascii="Times New Roman" w:eastAsia="Times New Roman" w:hAnsi="Times New Roman" w:cs="Times New Roman"/>
          <w:b/>
          <w:bCs/>
        </w:rPr>
        <w:br/>
      </w:r>
    </w:p>
    <w:p w14:paraId="2B87231F" w14:textId="77777777" w:rsidR="00A526AC" w:rsidRPr="00ED7B99" w:rsidRDefault="00A526AC" w:rsidP="0094065B">
      <w:pPr>
        <w:pStyle w:val="NormalWeb"/>
        <w:spacing w:before="0" w:beforeAutospacing="0" w:after="0" w:afterAutospacing="0"/>
        <w:rPr>
          <w:rFonts w:ascii="Times New Roman" w:hAnsi="Times New Roman"/>
          <w:sz w:val="22"/>
          <w:szCs w:val="22"/>
        </w:rPr>
      </w:pPr>
      <w:r w:rsidRPr="00ED7B99">
        <w:rPr>
          <w:rFonts w:ascii="Times New Roman" w:hAnsi="Times New Roman"/>
          <w:color w:val="auto"/>
          <w:sz w:val="22"/>
          <w:szCs w:val="22"/>
        </w:rPr>
        <w:t xml:space="preserve">If any provision of this Act or application thereof to any person or circumstance is judged invalid, the invalidity shall not affect other provisions or applications of the Act which can be given effect without the invalid provision or application, and to this end the provisions of this Act are declared severable. </w:t>
      </w:r>
    </w:p>
    <w:p w14:paraId="366335F8" w14:textId="4BE20CBD" w:rsidR="001F179F" w:rsidRPr="00ED7B99" w:rsidRDefault="00C7399B" w:rsidP="0094065B">
      <w:pPr>
        <w:shd w:val="clear" w:color="auto" w:fill="FFFFFF"/>
        <w:spacing w:after="0" w:line="240" w:lineRule="auto"/>
        <w:rPr>
          <w:rFonts w:ascii="Times New Roman" w:eastAsia="Times New Roman" w:hAnsi="Times New Roman" w:cs="Times New Roman"/>
        </w:rPr>
      </w:pPr>
      <w:r w:rsidRPr="00ED7B99">
        <w:rPr>
          <w:rFonts w:ascii="Times New Roman" w:eastAsia="Times New Roman" w:hAnsi="Times New Roman" w:cs="Times New Roman"/>
        </w:rPr>
        <w:br/>
      </w:r>
    </w:p>
    <w:p w14:paraId="7A5525D6" w14:textId="159CF2BD" w:rsidR="00A526AC" w:rsidRPr="00ED7B99" w:rsidRDefault="00A526AC" w:rsidP="0094065B">
      <w:pPr>
        <w:spacing w:after="0" w:line="240" w:lineRule="auto"/>
        <w:rPr>
          <w:rFonts w:ascii="Times New Roman" w:hAnsi="Times New Roman" w:cs="Times New Roman"/>
        </w:rPr>
      </w:pPr>
      <w:r w:rsidRPr="00ED7B99">
        <w:rPr>
          <w:rFonts w:ascii="Times New Roman" w:hAnsi="Times New Roman" w:cs="Times New Roman"/>
          <w:b/>
        </w:rPr>
        <w:t xml:space="preserve">Section </w:t>
      </w:r>
      <w:r w:rsidR="00634CEC" w:rsidRPr="00ED7B99">
        <w:rPr>
          <w:rFonts w:ascii="Times New Roman" w:hAnsi="Times New Roman" w:cs="Times New Roman"/>
          <w:b/>
        </w:rPr>
        <w:t>10</w:t>
      </w:r>
      <w:r w:rsidRPr="00ED7B99">
        <w:rPr>
          <w:rFonts w:ascii="Times New Roman" w:hAnsi="Times New Roman" w:cs="Times New Roman"/>
          <w:b/>
        </w:rPr>
        <w:t>. Effective Date</w:t>
      </w:r>
      <w:r w:rsidRPr="00ED7B99">
        <w:rPr>
          <w:rFonts w:ascii="Times New Roman" w:hAnsi="Times New Roman" w:cs="Times New Roman"/>
        </w:rPr>
        <w:t xml:space="preserve">  </w:t>
      </w:r>
      <w:r w:rsidR="0094065B" w:rsidRPr="00ED7B99">
        <w:rPr>
          <w:rFonts w:ascii="Times New Roman" w:hAnsi="Times New Roman" w:cs="Times New Roman"/>
        </w:rPr>
        <w:br/>
      </w:r>
    </w:p>
    <w:p w14:paraId="2F997276" w14:textId="6343E09B" w:rsidR="00A526AC" w:rsidRPr="00ED7B99" w:rsidRDefault="00A526AC" w:rsidP="0094065B">
      <w:pPr>
        <w:spacing w:after="0" w:line="240" w:lineRule="auto"/>
        <w:jc w:val="both"/>
        <w:rPr>
          <w:rFonts w:ascii="Times New Roman" w:hAnsi="Times New Roman" w:cs="Times New Roman"/>
        </w:rPr>
      </w:pPr>
      <w:r w:rsidRPr="00ED7B99">
        <w:rPr>
          <w:rFonts w:ascii="Times New Roman" w:hAnsi="Times New Roman" w:cs="Times New Roman"/>
        </w:rPr>
        <w:t xml:space="preserve">This Act will take effect </w:t>
      </w:r>
      <w:r w:rsidR="0094065B" w:rsidRPr="00ED7B99">
        <w:rPr>
          <w:rFonts w:ascii="Times New Roman" w:hAnsi="Times New Roman" w:cs="Times New Roman"/>
        </w:rPr>
        <w:t>&lt;</w:t>
      </w:r>
      <w:r w:rsidRPr="00ED7B99">
        <w:rPr>
          <w:rFonts w:ascii="Times New Roman" w:hAnsi="Times New Roman" w:cs="Times New Roman"/>
          <w:b/>
        </w:rPr>
        <w:t>#</w:t>
      </w:r>
      <w:r w:rsidR="0094065B" w:rsidRPr="00ED7B99">
        <w:rPr>
          <w:rFonts w:ascii="Times New Roman" w:hAnsi="Times New Roman" w:cs="Times New Roman"/>
        </w:rPr>
        <w:t>&gt;</w:t>
      </w:r>
      <w:r w:rsidRPr="00ED7B99">
        <w:rPr>
          <w:rFonts w:ascii="Times New Roman" w:hAnsi="Times New Roman" w:cs="Times New Roman"/>
        </w:rPr>
        <w:t xml:space="preserve"> days following enactment</w:t>
      </w:r>
      <w:r w:rsidRPr="00ED7B99">
        <w:rPr>
          <w:rFonts w:ascii="Times New Roman" w:hAnsi="Times New Roman" w:cs="Times New Roman"/>
          <w:snapToGrid w:val="0"/>
        </w:rPr>
        <w:t xml:space="preserve">. </w:t>
      </w:r>
      <w:r w:rsidRPr="00ED7B99">
        <w:rPr>
          <w:rFonts w:ascii="Times New Roman" w:hAnsi="Times New Roman" w:cs="Times New Roman"/>
          <w:highlight w:val="yellow"/>
        </w:rPr>
        <w:t>[</w:t>
      </w:r>
      <w:r w:rsidR="0094065B" w:rsidRPr="00ED7B99">
        <w:rPr>
          <w:rFonts w:ascii="Times New Roman" w:hAnsi="Times New Roman" w:cs="Times New Roman"/>
          <w:b/>
          <w:bCs/>
          <w:highlight w:val="yellow"/>
        </w:rPr>
        <w:t>Note.</w:t>
      </w:r>
      <w:r w:rsidR="0094065B" w:rsidRPr="00ED7B99">
        <w:rPr>
          <w:rFonts w:ascii="Times New Roman" w:hAnsi="Times New Roman" w:cs="Times New Roman"/>
          <w:highlight w:val="yellow"/>
        </w:rPr>
        <w:t xml:space="preserve"> </w:t>
      </w:r>
      <w:r w:rsidRPr="00ED7B99">
        <w:rPr>
          <w:rFonts w:ascii="Times New Roman" w:hAnsi="Times New Roman" w:cs="Times New Roman"/>
          <w:highlight w:val="yellow"/>
        </w:rPr>
        <w:t>The effective date should be as soon as possible according to the local government’s laws, and advocates should consider whether any emergency clauses can have it take effect sooner than a legal default.]</w:t>
      </w:r>
    </w:p>
    <w:p w14:paraId="2CC8EC1D" w14:textId="3A0F8547" w:rsidR="00A526AC" w:rsidRPr="00ED7B99" w:rsidRDefault="00C7399B" w:rsidP="0094065B">
      <w:pPr>
        <w:tabs>
          <w:tab w:val="left" w:pos="472"/>
        </w:tabs>
        <w:spacing w:after="0" w:line="240" w:lineRule="auto"/>
        <w:rPr>
          <w:rFonts w:ascii="Times New Roman" w:hAnsi="Times New Roman" w:cs="Times New Roman"/>
          <w:b/>
        </w:rPr>
      </w:pPr>
      <w:r w:rsidRPr="00ED7B99">
        <w:rPr>
          <w:rFonts w:ascii="Times New Roman" w:hAnsi="Times New Roman" w:cs="Times New Roman"/>
          <w:b/>
        </w:rPr>
        <w:br/>
      </w:r>
    </w:p>
    <w:p w14:paraId="3316E6CF" w14:textId="77777777" w:rsidR="00A526AC" w:rsidRPr="00ED7B99" w:rsidRDefault="00A526AC" w:rsidP="0094065B">
      <w:pPr>
        <w:tabs>
          <w:tab w:val="left" w:pos="472"/>
        </w:tabs>
        <w:spacing w:after="0" w:line="240" w:lineRule="auto"/>
        <w:rPr>
          <w:rFonts w:ascii="Times New Roman" w:hAnsi="Times New Roman" w:cs="Times New Roman"/>
          <w:b/>
        </w:rPr>
      </w:pPr>
      <w:r w:rsidRPr="00ED7B99">
        <w:rPr>
          <w:rFonts w:ascii="Times New Roman" w:hAnsi="Times New Roman" w:cs="Times New Roman"/>
          <w:b/>
        </w:rPr>
        <w:t>Please note that this document does not constitute legal advice.</w:t>
      </w:r>
    </w:p>
    <w:p w14:paraId="171A4696" w14:textId="77777777" w:rsidR="001F179F" w:rsidRPr="00ED7B99" w:rsidRDefault="001F179F" w:rsidP="0094065B">
      <w:pPr>
        <w:shd w:val="clear" w:color="auto" w:fill="FFFFFF"/>
        <w:spacing w:after="0" w:line="240" w:lineRule="auto"/>
        <w:rPr>
          <w:rFonts w:ascii="Times New Roman" w:eastAsia="Times New Roman" w:hAnsi="Times New Roman" w:cs="Times New Roman"/>
        </w:rPr>
      </w:pPr>
    </w:p>
    <w:p w14:paraId="661293A6" w14:textId="77777777" w:rsidR="001F179F" w:rsidRPr="00ED7B99" w:rsidRDefault="001F179F" w:rsidP="0094065B">
      <w:pPr>
        <w:shd w:val="clear" w:color="auto" w:fill="FFFFFF"/>
        <w:spacing w:after="0" w:line="240" w:lineRule="auto"/>
        <w:rPr>
          <w:rFonts w:ascii="Times New Roman" w:eastAsia="Times New Roman" w:hAnsi="Times New Roman" w:cs="Times New Roman"/>
        </w:rPr>
      </w:pPr>
    </w:p>
    <w:p w14:paraId="32EC666A" w14:textId="77777777" w:rsidR="001F179F" w:rsidRPr="00ED7B99" w:rsidRDefault="001F179F" w:rsidP="0094065B">
      <w:pPr>
        <w:spacing w:after="0" w:line="240" w:lineRule="auto"/>
        <w:rPr>
          <w:rFonts w:ascii="Times New Roman" w:hAnsi="Times New Roman" w:cs="Times New Roman"/>
        </w:rPr>
      </w:pPr>
    </w:p>
    <w:sectPr w:rsidR="001F179F" w:rsidRPr="00ED7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05C4" w14:textId="77777777" w:rsidR="00894E5E" w:rsidRDefault="00894E5E" w:rsidP="001E7900">
      <w:pPr>
        <w:spacing w:after="0" w:line="240" w:lineRule="auto"/>
      </w:pPr>
      <w:r>
        <w:separator/>
      </w:r>
    </w:p>
  </w:endnote>
  <w:endnote w:type="continuationSeparator" w:id="0">
    <w:p w14:paraId="79235D37" w14:textId="77777777" w:rsidR="00894E5E" w:rsidRDefault="00894E5E" w:rsidP="001E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313568"/>
      <w:docPartObj>
        <w:docPartGallery w:val="Page Numbers (Bottom of Page)"/>
        <w:docPartUnique/>
      </w:docPartObj>
    </w:sdtPr>
    <w:sdtEndPr>
      <w:rPr>
        <w:rFonts w:ascii="Times New Roman" w:hAnsi="Times New Roman" w:cs="Times New Roman"/>
        <w:noProof/>
        <w:sz w:val="24"/>
        <w:szCs w:val="24"/>
      </w:rPr>
    </w:sdtEndPr>
    <w:sdtContent>
      <w:p w14:paraId="4FD86B9F" w14:textId="35ED432C" w:rsidR="001E7900" w:rsidRPr="0094065B" w:rsidRDefault="001E7900">
        <w:pPr>
          <w:pStyle w:val="Footer"/>
          <w:jc w:val="center"/>
          <w:rPr>
            <w:rFonts w:ascii="Times New Roman" w:hAnsi="Times New Roman" w:cs="Times New Roman"/>
            <w:sz w:val="24"/>
            <w:szCs w:val="24"/>
          </w:rPr>
        </w:pPr>
        <w:r w:rsidRPr="0094065B">
          <w:rPr>
            <w:rFonts w:ascii="Times New Roman" w:hAnsi="Times New Roman" w:cs="Times New Roman"/>
            <w:sz w:val="24"/>
            <w:szCs w:val="24"/>
          </w:rPr>
          <w:fldChar w:fldCharType="begin"/>
        </w:r>
        <w:r w:rsidRPr="0094065B">
          <w:rPr>
            <w:rFonts w:ascii="Times New Roman" w:hAnsi="Times New Roman" w:cs="Times New Roman"/>
            <w:sz w:val="24"/>
            <w:szCs w:val="24"/>
          </w:rPr>
          <w:instrText xml:space="preserve"> PAGE   \* MERGEFORMAT </w:instrText>
        </w:r>
        <w:r w:rsidRPr="0094065B">
          <w:rPr>
            <w:rFonts w:ascii="Times New Roman" w:hAnsi="Times New Roman" w:cs="Times New Roman"/>
            <w:sz w:val="24"/>
            <w:szCs w:val="24"/>
          </w:rPr>
          <w:fldChar w:fldCharType="separate"/>
        </w:r>
        <w:r w:rsidR="00EB4220">
          <w:rPr>
            <w:rFonts w:ascii="Times New Roman" w:hAnsi="Times New Roman" w:cs="Times New Roman"/>
            <w:noProof/>
            <w:sz w:val="24"/>
            <w:szCs w:val="24"/>
          </w:rPr>
          <w:t>1</w:t>
        </w:r>
        <w:r w:rsidRPr="0094065B">
          <w:rPr>
            <w:rFonts w:ascii="Times New Roman" w:hAnsi="Times New Roman" w:cs="Times New Roman"/>
            <w:noProof/>
            <w:sz w:val="24"/>
            <w:szCs w:val="24"/>
          </w:rPr>
          <w:fldChar w:fldCharType="end"/>
        </w:r>
      </w:p>
    </w:sdtContent>
  </w:sdt>
  <w:p w14:paraId="620C57A5" w14:textId="0260FEB6" w:rsidR="001E7900" w:rsidRPr="00AE5296" w:rsidRDefault="00AE5296">
    <w:pPr>
      <w:pStyle w:val="Footer"/>
      <w:rPr>
        <w:rFonts w:ascii="Times New Roman" w:hAnsi="Times New Roman" w:cs="Times New Roman"/>
      </w:rPr>
    </w:pPr>
    <w:r w:rsidRPr="00AE5296">
      <w:rPr>
        <w:rFonts w:ascii="Times New Roman" w:hAnsi="Times New Roman" w:cs="Times New Roman"/>
      </w:rPr>
      <w:t>Last updated March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A4A6" w14:textId="77777777" w:rsidR="00894E5E" w:rsidRDefault="00894E5E" w:rsidP="001E7900">
      <w:pPr>
        <w:spacing w:after="0" w:line="240" w:lineRule="auto"/>
      </w:pPr>
      <w:r>
        <w:separator/>
      </w:r>
    </w:p>
  </w:footnote>
  <w:footnote w:type="continuationSeparator" w:id="0">
    <w:p w14:paraId="0FBA090C" w14:textId="77777777" w:rsidR="00894E5E" w:rsidRDefault="00894E5E" w:rsidP="001E7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CB8"/>
    <w:multiLevelType w:val="hybridMultilevel"/>
    <w:tmpl w:val="D382B364"/>
    <w:lvl w:ilvl="0" w:tplc="88104C64">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91EE1"/>
    <w:multiLevelType w:val="hybridMultilevel"/>
    <w:tmpl w:val="C9845764"/>
    <w:lvl w:ilvl="0" w:tplc="1E7854B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5494F"/>
    <w:multiLevelType w:val="hybridMultilevel"/>
    <w:tmpl w:val="32DEE008"/>
    <w:lvl w:ilvl="0" w:tplc="54327220">
      <w:start w:val="1"/>
      <w:numFmt w:val="lowerLetter"/>
      <w:lvlText w:val="%1."/>
      <w:lvlJc w:val="left"/>
      <w:pPr>
        <w:ind w:left="2220" w:hanging="360"/>
      </w:pPr>
      <w:rPr>
        <w:b/>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100A7CD1"/>
    <w:multiLevelType w:val="hybridMultilevel"/>
    <w:tmpl w:val="3F32D504"/>
    <w:lvl w:ilvl="0" w:tplc="4080BA16">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3749A"/>
    <w:multiLevelType w:val="hybridMultilevel"/>
    <w:tmpl w:val="EF72968A"/>
    <w:lvl w:ilvl="0" w:tplc="4080BA16">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4080BA16">
      <w:start w:val="1"/>
      <w:numFmt w:val="lowerLetter"/>
      <w:lvlText w:val="(%3)"/>
      <w:lvlJc w:val="left"/>
      <w:pPr>
        <w:ind w:left="2160" w:hanging="180"/>
      </w:pPr>
      <w:rPr>
        <w:rFonts w:hint="default"/>
        <w:cap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5607"/>
    <w:multiLevelType w:val="hybridMultilevel"/>
    <w:tmpl w:val="9CC0FD10"/>
    <w:lvl w:ilvl="0" w:tplc="2312CF02">
      <w:start w:val="4"/>
      <w:numFmt w:val="lowerLetter"/>
      <w:lvlText w:val="(%1)"/>
      <w:lvlJc w:val="left"/>
      <w:pPr>
        <w:ind w:left="720" w:hanging="360"/>
      </w:pPr>
      <w:rPr>
        <w:rFonts w:hint="default"/>
        <w:caps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DEE6AE3"/>
    <w:multiLevelType w:val="hybridMultilevel"/>
    <w:tmpl w:val="9C889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078C9"/>
    <w:multiLevelType w:val="hybridMultilevel"/>
    <w:tmpl w:val="BF409996"/>
    <w:lvl w:ilvl="0" w:tplc="EDA42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36B9A"/>
    <w:multiLevelType w:val="hybridMultilevel"/>
    <w:tmpl w:val="5A48CEF2"/>
    <w:lvl w:ilvl="0" w:tplc="B650C76A">
      <w:start w:val="1"/>
      <w:numFmt w:val="lowerLetter"/>
      <w:lvlText w:val="(%1)"/>
      <w:lvlJc w:val="left"/>
      <w:pPr>
        <w:ind w:left="720" w:hanging="360"/>
      </w:pPr>
      <w:rPr>
        <w:rFonts w:hint="default"/>
        <w:b/>
        <w:bCs/>
      </w:rPr>
    </w:lvl>
    <w:lvl w:ilvl="1" w:tplc="F61C2302">
      <w:start w:val="1"/>
      <w:numFmt w:val="decimal"/>
      <w:lvlText w:val="%2."/>
      <w:lvlJc w:val="left"/>
      <w:pPr>
        <w:ind w:left="1440" w:hanging="360"/>
      </w:pPr>
      <w:rPr>
        <w:b/>
        <w:bCs/>
      </w:rPr>
    </w:lvl>
    <w:lvl w:ilvl="2" w:tplc="04090019">
      <w:start w:val="1"/>
      <w:numFmt w:val="lowerLetter"/>
      <w:lvlText w:val="%3."/>
      <w:lvlJc w:val="left"/>
      <w:pPr>
        <w:ind w:left="2160" w:hanging="180"/>
      </w:pPr>
      <w:rPr>
        <w:rFonts w:hint="default"/>
        <w:cap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4DEA"/>
    <w:multiLevelType w:val="hybridMultilevel"/>
    <w:tmpl w:val="9082789A"/>
    <w:lvl w:ilvl="0" w:tplc="88104C64">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405A22"/>
    <w:multiLevelType w:val="hybridMultilevel"/>
    <w:tmpl w:val="27F434CA"/>
    <w:lvl w:ilvl="0" w:tplc="88104C64">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F63930"/>
    <w:multiLevelType w:val="hybridMultilevel"/>
    <w:tmpl w:val="6F16F9D8"/>
    <w:lvl w:ilvl="0" w:tplc="88104C6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844BD"/>
    <w:multiLevelType w:val="hybridMultilevel"/>
    <w:tmpl w:val="AD82EE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997864"/>
    <w:multiLevelType w:val="hybridMultilevel"/>
    <w:tmpl w:val="D868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F07134"/>
    <w:multiLevelType w:val="hybridMultilevel"/>
    <w:tmpl w:val="C8D67070"/>
    <w:lvl w:ilvl="0" w:tplc="9E78D532">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3A5B62">
      <w:start w:val="1"/>
      <w:numFmt w:val="decimal"/>
      <w:lvlText w:val="%4."/>
      <w:lvlJc w:val="left"/>
      <w:pPr>
        <w:ind w:left="2880" w:hanging="360"/>
      </w:pPr>
      <w:rPr>
        <w:rFonts w:ascii="Times New Roman" w:eastAsia="Times New Roman" w:hAnsi="Times New Roman" w:cs="Times New Roman"/>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D3967"/>
    <w:multiLevelType w:val="hybridMultilevel"/>
    <w:tmpl w:val="312A5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E35AE"/>
    <w:multiLevelType w:val="hybridMultilevel"/>
    <w:tmpl w:val="3800A1F8"/>
    <w:lvl w:ilvl="0" w:tplc="32740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90141"/>
    <w:multiLevelType w:val="hybridMultilevel"/>
    <w:tmpl w:val="46EE9B40"/>
    <w:lvl w:ilvl="0" w:tplc="6EE240B8">
      <w:start w:val="1"/>
      <w:numFmt w:val="decimal"/>
      <w:lvlText w:val="%1."/>
      <w:lvlJc w:val="left"/>
      <w:pPr>
        <w:ind w:left="1440" w:hanging="360"/>
      </w:pPr>
      <w:rPr>
        <w:b/>
        <w:bCs/>
      </w:rPr>
    </w:lvl>
    <w:lvl w:ilvl="1" w:tplc="88104C6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B8754D"/>
    <w:multiLevelType w:val="hybridMultilevel"/>
    <w:tmpl w:val="AA68FD64"/>
    <w:lvl w:ilvl="0" w:tplc="FF1A3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D3C55"/>
    <w:multiLevelType w:val="hybridMultilevel"/>
    <w:tmpl w:val="E2D6B6F2"/>
    <w:lvl w:ilvl="0" w:tplc="FDBCCC84">
      <w:start w:val="1"/>
      <w:numFmt w:val="lowerLetter"/>
      <w:lvlText w:val="(%1)"/>
      <w:lvlJc w:val="left"/>
      <w:pPr>
        <w:ind w:left="720" w:hanging="360"/>
      </w:pPr>
      <w:rPr>
        <w:rFonts w:hint="default"/>
        <w:b/>
        <w:bCs/>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A6FA0"/>
    <w:multiLevelType w:val="hybridMultilevel"/>
    <w:tmpl w:val="3614F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916D5E"/>
    <w:multiLevelType w:val="hybridMultilevel"/>
    <w:tmpl w:val="FF6EE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9F65BB"/>
    <w:multiLevelType w:val="hybridMultilevel"/>
    <w:tmpl w:val="914209FA"/>
    <w:lvl w:ilvl="0" w:tplc="39D2A0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E5F07"/>
    <w:multiLevelType w:val="hybridMultilevel"/>
    <w:tmpl w:val="B4BE84FE"/>
    <w:lvl w:ilvl="0" w:tplc="F61C230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EE1147"/>
    <w:multiLevelType w:val="hybridMultilevel"/>
    <w:tmpl w:val="61BE2C5C"/>
    <w:lvl w:ilvl="0" w:tplc="15E08F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173AA"/>
    <w:multiLevelType w:val="hybridMultilevel"/>
    <w:tmpl w:val="05F85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987273"/>
    <w:multiLevelType w:val="hybridMultilevel"/>
    <w:tmpl w:val="0E9271D2"/>
    <w:lvl w:ilvl="0" w:tplc="F84AC1B0">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A48C3766">
      <w:start w:val="1"/>
      <w:numFmt w:val="lowerLetter"/>
      <w:lvlText w:val="(%3)"/>
      <w:lvlJc w:val="left"/>
      <w:pPr>
        <w:ind w:left="34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9C4EC6"/>
    <w:multiLevelType w:val="hybridMultilevel"/>
    <w:tmpl w:val="557E4D1A"/>
    <w:lvl w:ilvl="0" w:tplc="187A46CC">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E3B93"/>
    <w:multiLevelType w:val="hybridMultilevel"/>
    <w:tmpl w:val="6F1CEBA4"/>
    <w:lvl w:ilvl="0" w:tplc="7778D29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06DE3"/>
    <w:multiLevelType w:val="hybridMultilevel"/>
    <w:tmpl w:val="E77C3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D97FC1"/>
    <w:multiLevelType w:val="hybridMultilevel"/>
    <w:tmpl w:val="9948F910"/>
    <w:lvl w:ilvl="0" w:tplc="93DCD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555C8"/>
    <w:multiLevelType w:val="hybridMultilevel"/>
    <w:tmpl w:val="8E04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9384D"/>
    <w:multiLevelType w:val="hybridMultilevel"/>
    <w:tmpl w:val="5A20F7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2"/>
  </w:num>
  <w:num w:numId="3">
    <w:abstractNumId w:val="28"/>
  </w:num>
  <w:num w:numId="4">
    <w:abstractNumId w:val="16"/>
  </w:num>
  <w:num w:numId="5">
    <w:abstractNumId w:val="14"/>
  </w:num>
  <w:num w:numId="6">
    <w:abstractNumId w:val="26"/>
  </w:num>
  <w:num w:numId="7">
    <w:abstractNumId w:val="5"/>
  </w:num>
  <w:num w:numId="8">
    <w:abstractNumId w:val="7"/>
  </w:num>
  <w:num w:numId="9">
    <w:abstractNumId w:val="23"/>
  </w:num>
  <w:num w:numId="10">
    <w:abstractNumId w:val="27"/>
  </w:num>
  <w:num w:numId="11">
    <w:abstractNumId w:val="19"/>
  </w:num>
  <w:num w:numId="12">
    <w:abstractNumId w:val="24"/>
  </w:num>
  <w:num w:numId="13">
    <w:abstractNumId w:val="15"/>
  </w:num>
  <w:num w:numId="14">
    <w:abstractNumId w:val="31"/>
  </w:num>
  <w:num w:numId="15">
    <w:abstractNumId w:val="17"/>
  </w:num>
  <w:num w:numId="16">
    <w:abstractNumId w:val="18"/>
  </w:num>
  <w:num w:numId="17">
    <w:abstractNumId w:val="30"/>
  </w:num>
  <w:num w:numId="18">
    <w:abstractNumId w:val="4"/>
  </w:num>
  <w:num w:numId="19">
    <w:abstractNumId w:val="3"/>
  </w:num>
  <w:num w:numId="20">
    <w:abstractNumId w:val="12"/>
  </w:num>
  <w:num w:numId="21">
    <w:abstractNumId w:val="20"/>
  </w:num>
  <w:num w:numId="22">
    <w:abstractNumId w:val="21"/>
  </w:num>
  <w:num w:numId="23">
    <w:abstractNumId w:val="1"/>
  </w:num>
  <w:num w:numId="24">
    <w:abstractNumId w:val="2"/>
  </w:num>
  <w:num w:numId="25">
    <w:abstractNumId w:val="29"/>
  </w:num>
  <w:num w:numId="26">
    <w:abstractNumId w:val="13"/>
  </w:num>
  <w:num w:numId="27">
    <w:abstractNumId w:val="32"/>
  </w:num>
  <w:num w:numId="28">
    <w:abstractNumId w:val="25"/>
  </w:num>
  <w:num w:numId="29">
    <w:abstractNumId w:val="6"/>
  </w:num>
  <w:num w:numId="30">
    <w:abstractNumId w:val="11"/>
  </w:num>
  <w:num w:numId="31">
    <w:abstractNumId w:val="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F0"/>
    <w:rsid w:val="000047A7"/>
    <w:rsid w:val="00006E55"/>
    <w:rsid w:val="000252BD"/>
    <w:rsid w:val="0004794D"/>
    <w:rsid w:val="000512AF"/>
    <w:rsid w:val="0005610F"/>
    <w:rsid w:val="00076FC5"/>
    <w:rsid w:val="0008395F"/>
    <w:rsid w:val="000A2E87"/>
    <w:rsid w:val="000C0CB8"/>
    <w:rsid w:val="000C25BE"/>
    <w:rsid w:val="000C4D27"/>
    <w:rsid w:val="000D7E08"/>
    <w:rsid w:val="000E7BE4"/>
    <w:rsid w:val="00134162"/>
    <w:rsid w:val="001847FE"/>
    <w:rsid w:val="00187C06"/>
    <w:rsid w:val="00191683"/>
    <w:rsid w:val="00193094"/>
    <w:rsid w:val="00193810"/>
    <w:rsid w:val="0019454F"/>
    <w:rsid w:val="001A00BA"/>
    <w:rsid w:val="001B7E6B"/>
    <w:rsid w:val="001C5369"/>
    <w:rsid w:val="001C542B"/>
    <w:rsid w:val="001D533F"/>
    <w:rsid w:val="001D7F13"/>
    <w:rsid w:val="001E7900"/>
    <w:rsid w:val="001F179F"/>
    <w:rsid w:val="001F40A1"/>
    <w:rsid w:val="001F66F0"/>
    <w:rsid w:val="002111D9"/>
    <w:rsid w:val="00217169"/>
    <w:rsid w:val="002244CE"/>
    <w:rsid w:val="00232DD3"/>
    <w:rsid w:val="00241849"/>
    <w:rsid w:val="0025169E"/>
    <w:rsid w:val="002516AC"/>
    <w:rsid w:val="00252BB2"/>
    <w:rsid w:val="002624B5"/>
    <w:rsid w:val="00282006"/>
    <w:rsid w:val="002850A3"/>
    <w:rsid w:val="002B22DD"/>
    <w:rsid w:val="002B28D8"/>
    <w:rsid w:val="002B6E36"/>
    <w:rsid w:val="002C1E7F"/>
    <w:rsid w:val="002E488B"/>
    <w:rsid w:val="002F2284"/>
    <w:rsid w:val="00302C72"/>
    <w:rsid w:val="0030436E"/>
    <w:rsid w:val="0034021C"/>
    <w:rsid w:val="00353B20"/>
    <w:rsid w:val="00377F47"/>
    <w:rsid w:val="003A18A6"/>
    <w:rsid w:val="003B21A5"/>
    <w:rsid w:val="003B346D"/>
    <w:rsid w:val="003B4FB8"/>
    <w:rsid w:val="003D1B32"/>
    <w:rsid w:val="003E3B50"/>
    <w:rsid w:val="003F0925"/>
    <w:rsid w:val="00426918"/>
    <w:rsid w:val="00435E7B"/>
    <w:rsid w:val="00476BF4"/>
    <w:rsid w:val="00490C8A"/>
    <w:rsid w:val="00491E6B"/>
    <w:rsid w:val="0049479F"/>
    <w:rsid w:val="00494B35"/>
    <w:rsid w:val="00495407"/>
    <w:rsid w:val="004B154F"/>
    <w:rsid w:val="004B3C86"/>
    <w:rsid w:val="004C6753"/>
    <w:rsid w:val="004F058A"/>
    <w:rsid w:val="004F1AC9"/>
    <w:rsid w:val="004F4F30"/>
    <w:rsid w:val="00526167"/>
    <w:rsid w:val="00541E68"/>
    <w:rsid w:val="00563385"/>
    <w:rsid w:val="005635A0"/>
    <w:rsid w:val="00563EB8"/>
    <w:rsid w:val="005647C8"/>
    <w:rsid w:val="005771D6"/>
    <w:rsid w:val="0058177C"/>
    <w:rsid w:val="005A0D2E"/>
    <w:rsid w:val="005A29E6"/>
    <w:rsid w:val="005C640D"/>
    <w:rsid w:val="005E4A24"/>
    <w:rsid w:val="006024F0"/>
    <w:rsid w:val="00604863"/>
    <w:rsid w:val="00616578"/>
    <w:rsid w:val="00623B97"/>
    <w:rsid w:val="006253BD"/>
    <w:rsid w:val="006338E3"/>
    <w:rsid w:val="00634CEC"/>
    <w:rsid w:val="0066777A"/>
    <w:rsid w:val="00670939"/>
    <w:rsid w:val="006A3803"/>
    <w:rsid w:val="006B38D7"/>
    <w:rsid w:val="006B50C3"/>
    <w:rsid w:val="006B63CC"/>
    <w:rsid w:val="006D4635"/>
    <w:rsid w:val="006D5B78"/>
    <w:rsid w:val="006D640A"/>
    <w:rsid w:val="006E310C"/>
    <w:rsid w:val="006F2A41"/>
    <w:rsid w:val="006F786D"/>
    <w:rsid w:val="00710005"/>
    <w:rsid w:val="007440CA"/>
    <w:rsid w:val="00745007"/>
    <w:rsid w:val="00750C8E"/>
    <w:rsid w:val="007553CA"/>
    <w:rsid w:val="00760CAA"/>
    <w:rsid w:val="00761746"/>
    <w:rsid w:val="00766777"/>
    <w:rsid w:val="0078188A"/>
    <w:rsid w:val="00782B4C"/>
    <w:rsid w:val="0079388A"/>
    <w:rsid w:val="007C4458"/>
    <w:rsid w:val="0080104A"/>
    <w:rsid w:val="0082114F"/>
    <w:rsid w:val="008537EC"/>
    <w:rsid w:val="00865148"/>
    <w:rsid w:val="0088435F"/>
    <w:rsid w:val="00893747"/>
    <w:rsid w:val="00894E5E"/>
    <w:rsid w:val="008B0760"/>
    <w:rsid w:val="008B16E7"/>
    <w:rsid w:val="008C059C"/>
    <w:rsid w:val="008C2F1A"/>
    <w:rsid w:val="008C459D"/>
    <w:rsid w:val="008C75A7"/>
    <w:rsid w:val="008D60BF"/>
    <w:rsid w:val="008F1D1B"/>
    <w:rsid w:val="00921EFD"/>
    <w:rsid w:val="00924F39"/>
    <w:rsid w:val="00927011"/>
    <w:rsid w:val="00936CC0"/>
    <w:rsid w:val="0094065B"/>
    <w:rsid w:val="00940C24"/>
    <w:rsid w:val="00965FC8"/>
    <w:rsid w:val="00970C07"/>
    <w:rsid w:val="009851EC"/>
    <w:rsid w:val="009959AE"/>
    <w:rsid w:val="009977DC"/>
    <w:rsid w:val="009A69C4"/>
    <w:rsid w:val="009B34BC"/>
    <w:rsid w:val="009B4C4E"/>
    <w:rsid w:val="009C18D5"/>
    <w:rsid w:val="009C65B4"/>
    <w:rsid w:val="009F778B"/>
    <w:rsid w:val="00A21FF4"/>
    <w:rsid w:val="00A222DA"/>
    <w:rsid w:val="00A24D3D"/>
    <w:rsid w:val="00A368AF"/>
    <w:rsid w:val="00A4529D"/>
    <w:rsid w:val="00A526AC"/>
    <w:rsid w:val="00A52C57"/>
    <w:rsid w:val="00A60014"/>
    <w:rsid w:val="00A66BBA"/>
    <w:rsid w:val="00A67352"/>
    <w:rsid w:val="00A75C6F"/>
    <w:rsid w:val="00A95243"/>
    <w:rsid w:val="00AB2B21"/>
    <w:rsid w:val="00AD5B4C"/>
    <w:rsid w:val="00AD6888"/>
    <w:rsid w:val="00AE5296"/>
    <w:rsid w:val="00B04A89"/>
    <w:rsid w:val="00B10987"/>
    <w:rsid w:val="00B150E4"/>
    <w:rsid w:val="00B22166"/>
    <w:rsid w:val="00B43CEF"/>
    <w:rsid w:val="00B54925"/>
    <w:rsid w:val="00B763A0"/>
    <w:rsid w:val="00B773AF"/>
    <w:rsid w:val="00B80910"/>
    <w:rsid w:val="00B82763"/>
    <w:rsid w:val="00BC7929"/>
    <w:rsid w:val="00BD3F8E"/>
    <w:rsid w:val="00BF2C71"/>
    <w:rsid w:val="00BF723D"/>
    <w:rsid w:val="00C110C6"/>
    <w:rsid w:val="00C2636F"/>
    <w:rsid w:val="00C30A18"/>
    <w:rsid w:val="00C50ADF"/>
    <w:rsid w:val="00C62F02"/>
    <w:rsid w:val="00C63FBA"/>
    <w:rsid w:val="00C64027"/>
    <w:rsid w:val="00C64131"/>
    <w:rsid w:val="00C71BFC"/>
    <w:rsid w:val="00C7399B"/>
    <w:rsid w:val="00CB12B7"/>
    <w:rsid w:val="00CC4654"/>
    <w:rsid w:val="00CD6809"/>
    <w:rsid w:val="00D25B59"/>
    <w:rsid w:val="00D25F24"/>
    <w:rsid w:val="00D3403D"/>
    <w:rsid w:val="00D40EBE"/>
    <w:rsid w:val="00D43B12"/>
    <w:rsid w:val="00D67572"/>
    <w:rsid w:val="00D728E0"/>
    <w:rsid w:val="00D77706"/>
    <w:rsid w:val="00D8793E"/>
    <w:rsid w:val="00D93190"/>
    <w:rsid w:val="00DB560D"/>
    <w:rsid w:val="00DB5F7F"/>
    <w:rsid w:val="00DB6076"/>
    <w:rsid w:val="00DC0F55"/>
    <w:rsid w:val="00DC64D5"/>
    <w:rsid w:val="00DC64E5"/>
    <w:rsid w:val="00DC6F91"/>
    <w:rsid w:val="00DE11F7"/>
    <w:rsid w:val="00DF17B9"/>
    <w:rsid w:val="00E1273A"/>
    <w:rsid w:val="00E1434B"/>
    <w:rsid w:val="00E248A3"/>
    <w:rsid w:val="00E25095"/>
    <w:rsid w:val="00E34F55"/>
    <w:rsid w:val="00E36936"/>
    <w:rsid w:val="00E36BC3"/>
    <w:rsid w:val="00E425A2"/>
    <w:rsid w:val="00E47999"/>
    <w:rsid w:val="00E512CE"/>
    <w:rsid w:val="00E74B03"/>
    <w:rsid w:val="00E80665"/>
    <w:rsid w:val="00E816FC"/>
    <w:rsid w:val="00E835CB"/>
    <w:rsid w:val="00E83882"/>
    <w:rsid w:val="00E858EC"/>
    <w:rsid w:val="00EA19A0"/>
    <w:rsid w:val="00EB4220"/>
    <w:rsid w:val="00EB4304"/>
    <w:rsid w:val="00ED7B99"/>
    <w:rsid w:val="00EE7FF9"/>
    <w:rsid w:val="00EF378E"/>
    <w:rsid w:val="00F00460"/>
    <w:rsid w:val="00F33BB3"/>
    <w:rsid w:val="00F434A4"/>
    <w:rsid w:val="00FA6702"/>
    <w:rsid w:val="00FA726E"/>
    <w:rsid w:val="00FB5B53"/>
    <w:rsid w:val="00FC310B"/>
    <w:rsid w:val="00FC5E1D"/>
    <w:rsid w:val="00FD3E39"/>
    <w:rsid w:val="00FD69EA"/>
    <w:rsid w:val="00FE3496"/>
    <w:rsid w:val="00FE5CFF"/>
    <w:rsid w:val="09C01BB1"/>
    <w:rsid w:val="4A491B37"/>
    <w:rsid w:val="580EA454"/>
    <w:rsid w:val="593F8469"/>
    <w:rsid w:val="70B3E86D"/>
    <w:rsid w:val="79D6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5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9F"/>
    <w:pPr>
      <w:ind w:left="720"/>
      <w:contextualSpacing/>
    </w:pPr>
  </w:style>
  <w:style w:type="character" w:styleId="Hyperlink">
    <w:name w:val="Hyperlink"/>
    <w:basedOn w:val="DefaultParagraphFont"/>
    <w:uiPriority w:val="99"/>
    <w:unhideWhenUsed/>
    <w:rsid w:val="001F179F"/>
    <w:rPr>
      <w:color w:val="0000FF"/>
      <w:u w:val="single"/>
    </w:rPr>
  </w:style>
  <w:style w:type="character" w:styleId="CommentReference">
    <w:name w:val="annotation reference"/>
    <w:basedOn w:val="DefaultParagraphFont"/>
    <w:uiPriority w:val="99"/>
    <w:semiHidden/>
    <w:unhideWhenUsed/>
    <w:rsid w:val="006338E3"/>
    <w:rPr>
      <w:sz w:val="16"/>
      <w:szCs w:val="16"/>
    </w:rPr>
  </w:style>
  <w:style w:type="paragraph" w:styleId="CommentText">
    <w:name w:val="annotation text"/>
    <w:basedOn w:val="Normal"/>
    <w:link w:val="CommentTextChar"/>
    <w:unhideWhenUsed/>
    <w:rsid w:val="006338E3"/>
    <w:pPr>
      <w:spacing w:line="240" w:lineRule="auto"/>
    </w:pPr>
    <w:rPr>
      <w:sz w:val="20"/>
      <w:szCs w:val="20"/>
    </w:rPr>
  </w:style>
  <w:style w:type="character" w:customStyle="1" w:styleId="CommentTextChar">
    <w:name w:val="Comment Text Char"/>
    <w:basedOn w:val="DefaultParagraphFont"/>
    <w:link w:val="CommentText"/>
    <w:rsid w:val="006338E3"/>
    <w:rPr>
      <w:sz w:val="20"/>
      <w:szCs w:val="20"/>
    </w:rPr>
  </w:style>
  <w:style w:type="paragraph" w:styleId="CommentSubject">
    <w:name w:val="annotation subject"/>
    <w:basedOn w:val="CommentText"/>
    <w:next w:val="CommentText"/>
    <w:link w:val="CommentSubjectChar"/>
    <w:uiPriority w:val="99"/>
    <w:semiHidden/>
    <w:unhideWhenUsed/>
    <w:rsid w:val="006338E3"/>
    <w:rPr>
      <w:b/>
      <w:bCs/>
    </w:rPr>
  </w:style>
  <w:style w:type="character" w:customStyle="1" w:styleId="CommentSubjectChar">
    <w:name w:val="Comment Subject Char"/>
    <w:basedOn w:val="CommentTextChar"/>
    <w:link w:val="CommentSubject"/>
    <w:uiPriority w:val="99"/>
    <w:semiHidden/>
    <w:rsid w:val="006338E3"/>
    <w:rPr>
      <w:b/>
      <w:bCs/>
      <w:sz w:val="20"/>
      <w:szCs w:val="20"/>
    </w:rPr>
  </w:style>
  <w:style w:type="paragraph" w:styleId="BalloonText">
    <w:name w:val="Balloon Text"/>
    <w:basedOn w:val="Normal"/>
    <w:link w:val="BalloonTextChar"/>
    <w:uiPriority w:val="99"/>
    <w:semiHidden/>
    <w:unhideWhenUsed/>
    <w:rsid w:val="00633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E3"/>
    <w:rPr>
      <w:rFonts w:ascii="Segoe UI" w:hAnsi="Segoe UI" w:cs="Segoe UI"/>
      <w:sz w:val="18"/>
      <w:szCs w:val="18"/>
    </w:rPr>
  </w:style>
  <w:style w:type="character" w:customStyle="1" w:styleId="UnresolvedMention1">
    <w:name w:val="Unresolved Mention1"/>
    <w:basedOn w:val="DefaultParagraphFont"/>
    <w:uiPriority w:val="99"/>
    <w:semiHidden/>
    <w:unhideWhenUsed/>
    <w:rsid w:val="00D25B59"/>
    <w:rPr>
      <w:color w:val="605E5C"/>
      <w:shd w:val="clear" w:color="auto" w:fill="E1DFDD"/>
    </w:rPr>
  </w:style>
  <w:style w:type="paragraph" w:styleId="Header">
    <w:name w:val="header"/>
    <w:basedOn w:val="Normal"/>
    <w:link w:val="HeaderChar"/>
    <w:uiPriority w:val="99"/>
    <w:unhideWhenUsed/>
    <w:rsid w:val="001E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00"/>
  </w:style>
  <w:style w:type="paragraph" w:styleId="Footer">
    <w:name w:val="footer"/>
    <w:basedOn w:val="Normal"/>
    <w:link w:val="FooterChar"/>
    <w:uiPriority w:val="99"/>
    <w:unhideWhenUsed/>
    <w:rsid w:val="001E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00"/>
  </w:style>
  <w:style w:type="paragraph" w:styleId="Revision">
    <w:name w:val="Revision"/>
    <w:hidden/>
    <w:uiPriority w:val="99"/>
    <w:semiHidden/>
    <w:rsid w:val="00927011"/>
    <w:pPr>
      <w:spacing w:after="0" w:line="240" w:lineRule="auto"/>
    </w:pPr>
  </w:style>
  <w:style w:type="paragraph" w:styleId="NormalWeb">
    <w:name w:val="Normal (Web)"/>
    <w:basedOn w:val="Normal"/>
    <w:rsid w:val="00DE11F7"/>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BdSupsBodyText">
    <w:name w:val="BdSupsBodyText"/>
    <w:basedOn w:val="Normal"/>
    <w:rsid w:val="00B22166"/>
    <w:pPr>
      <w:spacing w:after="0" w:line="480" w:lineRule="exact"/>
      <w:ind w:firstLine="720"/>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B15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road-to-recovery/2020/10/08/osha-retaliation-complaints/" TargetMode="External"/><Relationship Id="rId3" Type="http://schemas.openxmlformats.org/officeDocument/2006/relationships/settings" Target="settings.xml"/><Relationship Id="rId7" Type="http://schemas.openxmlformats.org/officeDocument/2006/relationships/hyperlink" Target="https://s27147.pcdn.co/wp-content/uploads/Silenced-About-COVID-19-Workplace-Fear-Retaliation-June-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ttle.legistar.com/View.ashx?M=F&amp;ID=9191345&amp;GUID=2459B448-75CD-4A6D-99B1-FED17797E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4399</Words>
  <Characters>25076</Characters>
  <Application>Microsoft Office Word</Application>
  <DocSecurity>0</DocSecurity>
  <Lines>208</Lines>
  <Paragraphs>58</Paragraphs>
  <ScaleCrop>false</ScaleCrop>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2021-03-25T15:39:00Z</dcterms:created>
  <dcterms:modified xsi:type="dcterms:W3CDTF">2021-03-30T19:52:00Z</dcterms:modified>
</cp:coreProperties>
</file>